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1" w:rsidRDefault="00BE72F0" w:rsidP="00225F17">
      <w:pPr>
        <w:adjustRightInd w:val="0"/>
        <w:snapToGrid w:val="0"/>
        <w:spacing w:afterLines="50" w:line="340" w:lineRule="exact"/>
        <w:jc w:val="center"/>
        <w:rPr>
          <w:rFonts w:eastAsia="標楷體"/>
          <w:b/>
          <w:sz w:val="40"/>
          <w:szCs w:val="40"/>
        </w:rPr>
      </w:pPr>
      <w:r w:rsidRPr="005D4783">
        <w:rPr>
          <w:rFonts w:eastAsia="標楷體"/>
          <w:b/>
          <w:sz w:val="40"/>
          <w:szCs w:val="40"/>
        </w:rPr>
        <w:t>2019</w:t>
      </w:r>
      <w:proofErr w:type="gramStart"/>
      <w:r w:rsidR="00FD3EB8" w:rsidRPr="005D4783">
        <w:rPr>
          <w:rFonts w:eastAsia="標楷體" w:hint="eastAsia"/>
          <w:b/>
          <w:sz w:val="40"/>
          <w:szCs w:val="40"/>
        </w:rPr>
        <w:t>臺</w:t>
      </w:r>
      <w:proofErr w:type="gramEnd"/>
      <w:r w:rsidR="00FD3EB8" w:rsidRPr="005D4783">
        <w:rPr>
          <w:rFonts w:eastAsia="標楷體" w:hint="eastAsia"/>
          <w:b/>
          <w:sz w:val="40"/>
          <w:szCs w:val="40"/>
        </w:rPr>
        <w:t>印尼工業</w:t>
      </w:r>
      <w:r w:rsidR="00FD3EB8" w:rsidRPr="005D4783">
        <w:rPr>
          <w:rFonts w:eastAsia="標楷體" w:hint="eastAsia"/>
          <w:b/>
          <w:sz w:val="40"/>
          <w:szCs w:val="40"/>
        </w:rPr>
        <w:t>4.0</w:t>
      </w:r>
      <w:r w:rsidR="00FD3EB8" w:rsidRPr="005D4783">
        <w:rPr>
          <w:rFonts w:eastAsia="標楷體" w:hint="eastAsia"/>
          <w:b/>
          <w:sz w:val="40"/>
          <w:szCs w:val="40"/>
        </w:rPr>
        <w:t>合作</w:t>
      </w:r>
      <w:r w:rsidR="003B3B33" w:rsidRPr="005D4783">
        <w:rPr>
          <w:rFonts w:eastAsia="標楷體" w:hint="eastAsia"/>
          <w:b/>
          <w:sz w:val="40"/>
          <w:szCs w:val="40"/>
        </w:rPr>
        <w:t>論壇</w:t>
      </w:r>
    </w:p>
    <w:p w:rsidR="001E27E2" w:rsidRDefault="001E27E2" w:rsidP="00225F17">
      <w:pPr>
        <w:adjustRightInd w:val="0"/>
        <w:snapToGrid w:val="0"/>
        <w:spacing w:afterLines="50" w:line="340" w:lineRule="exact"/>
        <w:jc w:val="center"/>
        <w:rPr>
          <w:rFonts w:eastAsia="標楷體"/>
          <w:b/>
          <w:sz w:val="40"/>
          <w:szCs w:val="40"/>
        </w:rPr>
      </w:pPr>
    </w:p>
    <w:p w:rsidR="003C716D" w:rsidRPr="003B3B33" w:rsidRDefault="0035462B" w:rsidP="00225F17">
      <w:pPr>
        <w:widowControl/>
        <w:spacing w:beforeLines="50" w:afterLines="50" w:line="340" w:lineRule="exact"/>
        <w:jc w:val="both"/>
        <w:textAlignment w:val="center"/>
        <w:rPr>
          <w:rFonts w:eastAsia="標楷體"/>
          <w:b/>
          <w:sz w:val="28"/>
          <w:szCs w:val="28"/>
        </w:rPr>
      </w:pPr>
      <w:r w:rsidRPr="003B3B33">
        <w:rPr>
          <w:rFonts w:eastAsia="標楷體"/>
          <w:b/>
          <w:sz w:val="28"/>
          <w:szCs w:val="28"/>
        </w:rPr>
        <w:t>一、</w:t>
      </w:r>
      <w:r w:rsidR="008447E1" w:rsidRPr="003B3B33">
        <w:rPr>
          <w:rFonts w:eastAsia="標楷體"/>
          <w:b/>
          <w:sz w:val="28"/>
          <w:szCs w:val="28"/>
        </w:rPr>
        <w:t>活動</w:t>
      </w:r>
      <w:r w:rsidR="003B3B33" w:rsidRPr="003B3B33">
        <w:rPr>
          <w:rFonts w:eastAsia="標楷體" w:hint="eastAsia"/>
          <w:b/>
          <w:sz w:val="28"/>
          <w:szCs w:val="28"/>
        </w:rPr>
        <w:t>緣起</w:t>
      </w:r>
      <w:r w:rsidR="00806774" w:rsidRPr="003B3B33">
        <w:rPr>
          <w:rFonts w:eastAsia="標楷體"/>
          <w:b/>
          <w:sz w:val="28"/>
          <w:szCs w:val="28"/>
        </w:rPr>
        <w:t>：</w:t>
      </w:r>
    </w:p>
    <w:p w:rsidR="003B3B33" w:rsidRPr="003B3B33" w:rsidRDefault="003B3B33" w:rsidP="00225F17">
      <w:pPr>
        <w:adjustRightInd w:val="0"/>
        <w:snapToGrid w:val="0"/>
        <w:spacing w:beforeLines="50" w:afterLines="50" w:line="360" w:lineRule="atLeast"/>
        <w:ind w:leftChars="295" w:left="708" w:right="709" w:firstLineChars="200" w:firstLine="560"/>
        <w:jc w:val="both"/>
        <w:rPr>
          <w:rFonts w:eastAsia="標楷體"/>
          <w:kern w:val="1"/>
          <w:sz w:val="28"/>
          <w:szCs w:val="28"/>
        </w:rPr>
      </w:pPr>
      <w:r w:rsidRPr="003B3B33">
        <w:rPr>
          <w:rFonts w:eastAsia="標楷體" w:hint="eastAsia"/>
          <w:kern w:val="1"/>
          <w:sz w:val="28"/>
          <w:szCs w:val="28"/>
        </w:rPr>
        <w:t>印尼</w:t>
      </w:r>
      <w:r w:rsidRPr="003B3B33">
        <w:rPr>
          <w:rFonts w:eastAsia="標楷體"/>
          <w:kern w:val="1"/>
          <w:sz w:val="28"/>
          <w:szCs w:val="28"/>
        </w:rPr>
        <w:t>工業部</w:t>
      </w:r>
      <w:r w:rsidRPr="003B3B33">
        <w:rPr>
          <w:rFonts w:eastAsia="標楷體" w:hint="eastAsia"/>
          <w:kern w:val="1"/>
          <w:sz w:val="28"/>
          <w:szCs w:val="28"/>
        </w:rPr>
        <w:t>自</w:t>
      </w:r>
      <w:r w:rsidRPr="003B3B33">
        <w:rPr>
          <w:rFonts w:eastAsia="標楷體" w:hint="eastAsia"/>
          <w:kern w:val="1"/>
          <w:sz w:val="28"/>
          <w:szCs w:val="28"/>
        </w:rPr>
        <w:t>2018</w:t>
      </w:r>
      <w:r w:rsidRPr="003B3B33">
        <w:rPr>
          <w:rFonts w:eastAsia="標楷體" w:hint="eastAsia"/>
          <w:kern w:val="1"/>
          <w:sz w:val="28"/>
          <w:szCs w:val="28"/>
        </w:rPr>
        <w:t>年起大力提倡</w:t>
      </w:r>
      <w:r w:rsidRPr="003B3B33">
        <w:rPr>
          <w:rFonts w:eastAsia="標楷體"/>
          <w:kern w:val="1"/>
          <w:sz w:val="28"/>
          <w:szCs w:val="28"/>
        </w:rPr>
        <w:t>「印尼</w:t>
      </w:r>
      <w:r w:rsidRPr="003B3B33">
        <w:rPr>
          <w:rFonts w:eastAsia="標楷體"/>
          <w:kern w:val="1"/>
          <w:sz w:val="28"/>
          <w:szCs w:val="28"/>
        </w:rPr>
        <w:t>4.0</w:t>
      </w:r>
      <w:r w:rsidRPr="003B3B33">
        <w:rPr>
          <w:rFonts w:eastAsia="標楷體"/>
          <w:kern w:val="1"/>
          <w:sz w:val="28"/>
          <w:szCs w:val="28"/>
        </w:rPr>
        <w:t>」（</w:t>
      </w:r>
      <w:r w:rsidRPr="003B3B33">
        <w:rPr>
          <w:rFonts w:eastAsia="標楷體"/>
          <w:kern w:val="1"/>
          <w:sz w:val="28"/>
          <w:szCs w:val="28"/>
        </w:rPr>
        <w:t>Making Indonesia 4.0</w:t>
      </w:r>
      <w:r w:rsidRPr="003B3B33">
        <w:rPr>
          <w:rFonts w:eastAsia="標楷體"/>
          <w:kern w:val="1"/>
          <w:sz w:val="28"/>
          <w:szCs w:val="28"/>
        </w:rPr>
        <w:t>）國家產業升級計畫</w:t>
      </w:r>
      <w:r w:rsidRPr="003B3B33">
        <w:rPr>
          <w:rFonts w:eastAsia="標楷體" w:hint="eastAsia"/>
          <w:kern w:val="1"/>
          <w:sz w:val="28"/>
          <w:szCs w:val="28"/>
        </w:rPr>
        <w:t>，並</w:t>
      </w:r>
      <w:r w:rsidRPr="003B3B33">
        <w:rPr>
          <w:rFonts w:eastAsia="標楷體"/>
          <w:kern w:val="1"/>
          <w:sz w:val="28"/>
          <w:szCs w:val="28"/>
        </w:rPr>
        <w:t>投入</w:t>
      </w:r>
      <w:r w:rsidRPr="003B3B33">
        <w:rPr>
          <w:rFonts w:eastAsia="標楷體" w:hint="eastAsia"/>
          <w:kern w:val="1"/>
          <w:sz w:val="28"/>
          <w:szCs w:val="28"/>
        </w:rPr>
        <w:t>大量</w:t>
      </w:r>
      <w:r w:rsidRPr="003B3B33">
        <w:rPr>
          <w:rFonts w:eastAsia="標楷體"/>
          <w:kern w:val="1"/>
          <w:sz w:val="28"/>
          <w:szCs w:val="28"/>
        </w:rPr>
        <w:t>資源</w:t>
      </w:r>
      <w:r w:rsidRPr="003B3B33">
        <w:rPr>
          <w:rFonts w:eastAsia="標楷體" w:hint="eastAsia"/>
          <w:kern w:val="1"/>
          <w:sz w:val="28"/>
          <w:szCs w:val="28"/>
        </w:rPr>
        <w:t>，期使</w:t>
      </w:r>
      <w:r w:rsidRPr="003B3B33">
        <w:rPr>
          <w:rFonts w:eastAsia="標楷體"/>
          <w:kern w:val="1"/>
          <w:sz w:val="28"/>
          <w:szCs w:val="28"/>
        </w:rPr>
        <w:t>印尼</w:t>
      </w:r>
      <w:r w:rsidRPr="003B3B33">
        <w:rPr>
          <w:rFonts w:eastAsia="標楷體" w:hint="eastAsia"/>
          <w:kern w:val="1"/>
          <w:sz w:val="28"/>
          <w:szCs w:val="28"/>
        </w:rPr>
        <w:t>於</w:t>
      </w:r>
      <w:r w:rsidRPr="003B3B33">
        <w:rPr>
          <w:rFonts w:eastAsia="標楷體"/>
          <w:kern w:val="1"/>
          <w:sz w:val="28"/>
          <w:szCs w:val="28"/>
        </w:rPr>
        <w:t>2030</w:t>
      </w:r>
      <w:r w:rsidRPr="003B3B33">
        <w:rPr>
          <w:rFonts w:eastAsia="標楷體"/>
          <w:kern w:val="1"/>
          <w:sz w:val="28"/>
          <w:szCs w:val="28"/>
        </w:rPr>
        <w:t>年躋身為全球前</w:t>
      </w:r>
      <w:r w:rsidRPr="003B3B33">
        <w:rPr>
          <w:rFonts w:eastAsia="標楷體"/>
          <w:kern w:val="1"/>
          <w:sz w:val="28"/>
          <w:szCs w:val="28"/>
        </w:rPr>
        <w:t>10</w:t>
      </w:r>
      <w:r w:rsidRPr="003B3B33">
        <w:rPr>
          <w:rFonts w:eastAsia="標楷體"/>
          <w:kern w:val="1"/>
          <w:sz w:val="28"/>
          <w:szCs w:val="28"/>
        </w:rPr>
        <w:t>強的經濟體</w:t>
      </w:r>
      <w:r w:rsidRPr="003B3B33">
        <w:rPr>
          <w:rFonts w:eastAsia="標楷體" w:hint="eastAsia"/>
          <w:kern w:val="1"/>
          <w:sz w:val="28"/>
          <w:szCs w:val="28"/>
        </w:rPr>
        <w:t>。</w:t>
      </w:r>
      <w:r w:rsidRPr="003B3B33">
        <w:rPr>
          <w:rFonts w:eastAsia="標楷體"/>
          <w:kern w:val="1"/>
          <w:sz w:val="28"/>
          <w:szCs w:val="28"/>
        </w:rPr>
        <w:t>根據「印尼</w:t>
      </w:r>
      <w:r w:rsidRPr="003B3B33">
        <w:rPr>
          <w:rFonts w:eastAsia="標楷體"/>
          <w:kern w:val="1"/>
          <w:sz w:val="28"/>
          <w:szCs w:val="28"/>
        </w:rPr>
        <w:t>4.0</w:t>
      </w:r>
      <w:r w:rsidRPr="003B3B33">
        <w:rPr>
          <w:rFonts w:eastAsia="標楷體"/>
          <w:kern w:val="1"/>
          <w:sz w:val="28"/>
          <w:szCs w:val="28"/>
        </w:rPr>
        <w:t>」路線圖，優先推出</w:t>
      </w:r>
      <w:r w:rsidRPr="003B3B33">
        <w:rPr>
          <w:rFonts w:eastAsia="標楷體"/>
          <w:kern w:val="1"/>
          <w:sz w:val="28"/>
          <w:szCs w:val="28"/>
          <w:u w:val="single"/>
        </w:rPr>
        <w:t>食品和飲料、紡織與服裝、汽車、電子、化工</w:t>
      </w:r>
      <w:r w:rsidRPr="003B3B33">
        <w:rPr>
          <w:rFonts w:eastAsia="標楷體" w:hint="eastAsia"/>
          <w:kern w:val="1"/>
          <w:sz w:val="28"/>
          <w:szCs w:val="28"/>
        </w:rPr>
        <w:t>等</w:t>
      </w:r>
      <w:r w:rsidRPr="003B3B33">
        <w:rPr>
          <w:rFonts w:eastAsia="標楷體"/>
          <w:kern w:val="1"/>
          <w:sz w:val="28"/>
          <w:szCs w:val="28"/>
        </w:rPr>
        <w:t>5</w:t>
      </w:r>
      <w:r w:rsidRPr="003B3B33">
        <w:rPr>
          <w:rFonts w:eastAsia="標楷體"/>
          <w:kern w:val="1"/>
          <w:sz w:val="28"/>
          <w:szCs w:val="28"/>
        </w:rPr>
        <w:t>項優先發展</w:t>
      </w:r>
      <w:r w:rsidRPr="003B3B33">
        <w:rPr>
          <w:rFonts w:eastAsia="標楷體" w:hint="eastAsia"/>
          <w:kern w:val="1"/>
          <w:sz w:val="28"/>
          <w:szCs w:val="28"/>
        </w:rPr>
        <w:t>產業。對此，印尼</w:t>
      </w:r>
      <w:r w:rsidRPr="003B3B33">
        <w:rPr>
          <w:rFonts w:eastAsia="標楷體"/>
          <w:kern w:val="1"/>
          <w:sz w:val="28"/>
          <w:szCs w:val="28"/>
        </w:rPr>
        <w:t>工業部準備透過</w:t>
      </w:r>
      <w:r w:rsidRPr="003B3B33">
        <w:rPr>
          <w:rFonts w:eastAsia="標楷體" w:hint="eastAsia"/>
          <w:kern w:val="1"/>
          <w:sz w:val="28"/>
          <w:szCs w:val="28"/>
        </w:rPr>
        <w:t>更多</w:t>
      </w:r>
      <w:r w:rsidRPr="003B3B33">
        <w:rPr>
          <w:rFonts w:eastAsia="標楷體"/>
          <w:kern w:val="1"/>
          <w:sz w:val="28"/>
          <w:szCs w:val="28"/>
        </w:rPr>
        <w:t>優惠吸引更</w:t>
      </w:r>
      <w:r w:rsidRPr="003B3B33">
        <w:rPr>
          <w:rFonts w:eastAsia="標楷體" w:hint="eastAsia"/>
          <w:kern w:val="1"/>
          <w:sz w:val="28"/>
          <w:szCs w:val="28"/>
        </w:rPr>
        <w:t>多</w:t>
      </w:r>
      <w:r w:rsidRPr="003B3B33">
        <w:rPr>
          <w:rFonts w:eastAsia="標楷體"/>
          <w:kern w:val="1"/>
          <w:sz w:val="28"/>
          <w:szCs w:val="28"/>
        </w:rPr>
        <w:t>的外資</w:t>
      </w:r>
      <w:r w:rsidRPr="003B3B33">
        <w:rPr>
          <w:rFonts w:eastAsia="標楷體" w:hint="eastAsia"/>
          <w:kern w:val="1"/>
          <w:sz w:val="28"/>
          <w:szCs w:val="28"/>
        </w:rPr>
        <w:t>來</w:t>
      </w:r>
      <w:r w:rsidRPr="003B3B33">
        <w:rPr>
          <w:rFonts w:eastAsia="標楷體"/>
          <w:kern w:val="1"/>
          <w:sz w:val="28"/>
          <w:szCs w:val="28"/>
        </w:rPr>
        <w:t>達成目標。</w:t>
      </w:r>
    </w:p>
    <w:p w:rsidR="003B3B33" w:rsidRDefault="003B3B33" w:rsidP="00225F17">
      <w:pPr>
        <w:adjustRightInd w:val="0"/>
        <w:snapToGrid w:val="0"/>
        <w:spacing w:beforeLines="50" w:afterLines="50" w:line="360" w:lineRule="atLeast"/>
        <w:ind w:leftChars="295" w:left="708" w:right="709" w:firstLineChars="200" w:firstLine="560"/>
        <w:jc w:val="both"/>
        <w:rPr>
          <w:rFonts w:eastAsia="標楷體"/>
          <w:kern w:val="1"/>
          <w:sz w:val="28"/>
          <w:szCs w:val="28"/>
        </w:rPr>
      </w:pPr>
      <w:r w:rsidRPr="003B3B33">
        <w:rPr>
          <w:rFonts w:eastAsia="標楷體"/>
          <w:kern w:val="1"/>
          <w:sz w:val="28"/>
          <w:szCs w:val="28"/>
        </w:rPr>
        <w:t>對台灣</w:t>
      </w:r>
      <w:r w:rsidRPr="003B3B33">
        <w:rPr>
          <w:rFonts w:eastAsia="標楷體" w:hint="eastAsia"/>
          <w:kern w:val="1"/>
          <w:sz w:val="28"/>
          <w:szCs w:val="28"/>
        </w:rPr>
        <w:t>廠商</w:t>
      </w:r>
      <w:r w:rsidRPr="003B3B33">
        <w:rPr>
          <w:rFonts w:eastAsia="標楷體"/>
          <w:kern w:val="1"/>
          <w:sz w:val="28"/>
          <w:szCs w:val="28"/>
        </w:rPr>
        <w:t>來說，</w:t>
      </w:r>
      <w:r w:rsidRPr="003B3B33">
        <w:rPr>
          <w:rFonts w:eastAsia="標楷體" w:hint="eastAsia"/>
          <w:kern w:val="1"/>
          <w:sz w:val="28"/>
          <w:szCs w:val="28"/>
        </w:rPr>
        <w:t>將是不容忽視</w:t>
      </w:r>
      <w:r w:rsidRPr="003B3B33">
        <w:rPr>
          <w:rFonts w:eastAsia="標楷體"/>
          <w:kern w:val="1"/>
          <w:sz w:val="28"/>
          <w:szCs w:val="28"/>
        </w:rPr>
        <w:t>的</w:t>
      </w:r>
      <w:r w:rsidRPr="003B3B33">
        <w:rPr>
          <w:rFonts w:eastAsia="標楷體" w:hint="eastAsia"/>
          <w:kern w:val="1"/>
          <w:sz w:val="28"/>
          <w:szCs w:val="28"/>
        </w:rPr>
        <w:t>市場</w:t>
      </w:r>
      <w:r w:rsidRPr="003B3B33">
        <w:rPr>
          <w:rFonts w:eastAsia="標楷體"/>
          <w:kern w:val="1"/>
          <w:sz w:val="28"/>
          <w:szCs w:val="28"/>
        </w:rPr>
        <w:t>契機</w:t>
      </w:r>
      <w:r w:rsidRPr="003B3B33">
        <w:rPr>
          <w:rFonts w:eastAsia="標楷體" w:hint="eastAsia"/>
          <w:kern w:val="1"/>
          <w:sz w:val="28"/>
          <w:szCs w:val="28"/>
        </w:rPr>
        <w:t>，</w:t>
      </w:r>
      <w:r w:rsidR="003C716D" w:rsidRPr="003B3B33">
        <w:rPr>
          <w:rFonts w:eastAsia="標楷體"/>
          <w:kern w:val="1"/>
          <w:sz w:val="28"/>
          <w:szCs w:val="28"/>
        </w:rPr>
        <w:t>為推動</w:t>
      </w:r>
      <w:proofErr w:type="gramStart"/>
      <w:r w:rsidR="003C716D" w:rsidRPr="003B3B33">
        <w:rPr>
          <w:rFonts w:eastAsia="標楷體"/>
          <w:kern w:val="1"/>
          <w:sz w:val="28"/>
          <w:szCs w:val="28"/>
        </w:rPr>
        <w:t>臺</w:t>
      </w:r>
      <w:proofErr w:type="gramEnd"/>
      <w:r w:rsidR="003C716D" w:rsidRPr="003B3B33">
        <w:rPr>
          <w:rFonts w:eastAsia="標楷體" w:hint="eastAsia"/>
          <w:kern w:val="1"/>
          <w:sz w:val="28"/>
          <w:szCs w:val="28"/>
        </w:rPr>
        <w:t>印尼</w:t>
      </w:r>
      <w:r w:rsidR="003C716D" w:rsidRPr="003B3B33">
        <w:rPr>
          <w:rFonts w:eastAsia="標楷體"/>
          <w:kern w:val="1"/>
          <w:sz w:val="28"/>
          <w:szCs w:val="28"/>
        </w:rPr>
        <w:t>產業的交流，促進雙方更多優質合作的機會</w:t>
      </w:r>
      <w:r w:rsidR="003C716D" w:rsidRPr="003B3B33">
        <w:rPr>
          <w:rFonts w:eastAsia="標楷體" w:hint="eastAsia"/>
          <w:kern w:val="1"/>
          <w:sz w:val="28"/>
          <w:szCs w:val="28"/>
        </w:rPr>
        <w:t>，本會將舉辦</w:t>
      </w:r>
      <w:r w:rsidR="003C716D" w:rsidRPr="003B3B33">
        <w:rPr>
          <w:rFonts w:eastAsia="標楷體"/>
          <w:kern w:val="1"/>
          <w:sz w:val="28"/>
          <w:szCs w:val="28"/>
        </w:rPr>
        <w:t>「</w:t>
      </w:r>
      <w:r w:rsidR="003C716D" w:rsidRPr="003B3B33">
        <w:rPr>
          <w:rFonts w:eastAsia="標楷體"/>
          <w:kern w:val="1"/>
          <w:sz w:val="28"/>
          <w:szCs w:val="28"/>
        </w:rPr>
        <w:t>2019</w:t>
      </w:r>
      <w:proofErr w:type="gramStart"/>
      <w:r w:rsidR="003C716D" w:rsidRPr="003B3B33">
        <w:rPr>
          <w:rFonts w:eastAsia="標楷體" w:hint="eastAsia"/>
          <w:kern w:val="1"/>
          <w:sz w:val="28"/>
          <w:szCs w:val="28"/>
        </w:rPr>
        <w:t>臺</w:t>
      </w:r>
      <w:proofErr w:type="gramEnd"/>
      <w:r w:rsidR="003C716D" w:rsidRPr="003B3B33">
        <w:rPr>
          <w:rFonts w:eastAsia="標楷體" w:hint="eastAsia"/>
          <w:kern w:val="1"/>
          <w:sz w:val="28"/>
          <w:szCs w:val="28"/>
        </w:rPr>
        <w:t>印尼工業</w:t>
      </w:r>
      <w:r w:rsidR="003C716D" w:rsidRPr="003B3B33">
        <w:rPr>
          <w:rFonts w:eastAsia="標楷體" w:hint="eastAsia"/>
          <w:kern w:val="1"/>
          <w:sz w:val="28"/>
          <w:szCs w:val="28"/>
        </w:rPr>
        <w:t>4.0</w:t>
      </w:r>
      <w:r w:rsidR="003C716D" w:rsidRPr="003B3B33">
        <w:rPr>
          <w:rFonts w:eastAsia="標楷體" w:hint="eastAsia"/>
          <w:kern w:val="1"/>
          <w:sz w:val="28"/>
          <w:szCs w:val="28"/>
        </w:rPr>
        <w:t>合作論壇</w:t>
      </w:r>
      <w:r w:rsidR="003C716D" w:rsidRPr="003B3B33">
        <w:rPr>
          <w:rFonts w:eastAsia="標楷體"/>
          <w:kern w:val="1"/>
          <w:sz w:val="28"/>
          <w:szCs w:val="28"/>
        </w:rPr>
        <w:t>」</w:t>
      </w:r>
      <w:r w:rsidR="003C716D" w:rsidRPr="003B3B33">
        <w:rPr>
          <w:rFonts w:eastAsia="標楷體" w:hint="eastAsia"/>
          <w:kern w:val="1"/>
          <w:sz w:val="28"/>
          <w:szCs w:val="28"/>
        </w:rPr>
        <w:t>(</w:t>
      </w:r>
      <w:r w:rsidR="003C716D" w:rsidRPr="003B3B33">
        <w:rPr>
          <w:rFonts w:eastAsia="標楷體"/>
          <w:kern w:val="1"/>
          <w:sz w:val="28"/>
          <w:szCs w:val="28"/>
        </w:rPr>
        <w:t>2019 Indonesia - Taiwan Industry 4.0 Cooperation Forum</w:t>
      </w:r>
      <w:r w:rsidR="003C716D" w:rsidRPr="003B3B33">
        <w:rPr>
          <w:rFonts w:eastAsia="標楷體" w:hint="eastAsia"/>
          <w:kern w:val="1"/>
          <w:sz w:val="28"/>
          <w:szCs w:val="28"/>
        </w:rPr>
        <w:t>)</w:t>
      </w:r>
      <w:r w:rsidR="003C716D" w:rsidRPr="003B3B33">
        <w:rPr>
          <w:rFonts w:eastAsia="標楷體" w:hint="eastAsia"/>
          <w:kern w:val="1"/>
          <w:sz w:val="28"/>
          <w:szCs w:val="28"/>
        </w:rPr>
        <w:t>，並將安排拜訪印尼投資委員會</w:t>
      </w:r>
      <w:r w:rsidR="003C716D" w:rsidRPr="003B3B33">
        <w:rPr>
          <w:rFonts w:eastAsia="標楷體" w:hint="eastAsia"/>
          <w:kern w:val="1"/>
          <w:sz w:val="28"/>
          <w:szCs w:val="28"/>
        </w:rPr>
        <w:t>(BKPM)</w:t>
      </w:r>
      <w:r w:rsidR="003C716D" w:rsidRPr="003B3B33">
        <w:rPr>
          <w:rFonts w:eastAsia="標楷體" w:hint="eastAsia"/>
          <w:kern w:val="1"/>
          <w:sz w:val="28"/>
          <w:szCs w:val="28"/>
        </w:rPr>
        <w:t>及印尼商工總會</w:t>
      </w:r>
      <w:r w:rsidR="003C716D" w:rsidRPr="003B3B33">
        <w:rPr>
          <w:rFonts w:eastAsia="標楷體" w:hint="eastAsia"/>
          <w:kern w:val="1"/>
          <w:sz w:val="28"/>
          <w:szCs w:val="28"/>
        </w:rPr>
        <w:t>(KADIN)</w:t>
      </w:r>
      <w:r w:rsidR="005D4783">
        <w:rPr>
          <w:rFonts w:eastAsia="標楷體" w:hint="eastAsia"/>
          <w:kern w:val="1"/>
          <w:sz w:val="28"/>
          <w:szCs w:val="28"/>
        </w:rPr>
        <w:t>及當地</w:t>
      </w:r>
      <w:r w:rsidR="00CE6F3A">
        <w:rPr>
          <w:rFonts w:eastAsia="標楷體" w:hint="eastAsia"/>
          <w:kern w:val="1"/>
          <w:sz w:val="28"/>
          <w:szCs w:val="28"/>
        </w:rPr>
        <w:t>工業</w:t>
      </w:r>
      <w:r w:rsidR="00CE6F3A">
        <w:rPr>
          <w:rFonts w:eastAsia="標楷體" w:hint="eastAsia"/>
          <w:kern w:val="1"/>
          <w:sz w:val="28"/>
          <w:szCs w:val="28"/>
        </w:rPr>
        <w:t>4.0</w:t>
      </w:r>
      <w:r w:rsidR="00CE6F3A">
        <w:rPr>
          <w:rFonts w:eastAsia="標楷體" w:hint="eastAsia"/>
          <w:kern w:val="1"/>
          <w:sz w:val="28"/>
          <w:szCs w:val="28"/>
        </w:rPr>
        <w:t>重點</w:t>
      </w:r>
      <w:r w:rsidR="005D4783">
        <w:rPr>
          <w:rFonts w:eastAsia="標楷體" w:hint="eastAsia"/>
          <w:kern w:val="1"/>
          <w:sz w:val="28"/>
          <w:szCs w:val="28"/>
        </w:rPr>
        <w:t>廠商</w:t>
      </w:r>
      <w:r w:rsidR="003C716D" w:rsidRPr="003B3B33">
        <w:rPr>
          <w:rFonts w:eastAsia="標楷體"/>
          <w:kern w:val="1"/>
          <w:sz w:val="28"/>
          <w:szCs w:val="28"/>
        </w:rPr>
        <w:t>，</w:t>
      </w:r>
      <w:r w:rsidR="00CE6F3A">
        <w:rPr>
          <w:rFonts w:eastAsia="標楷體" w:hint="eastAsia"/>
          <w:kern w:val="1"/>
          <w:sz w:val="28"/>
          <w:szCs w:val="28"/>
        </w:rPr>
        <w:t>機會非常難得，</w:t>
      </w:r>
      <w:r w:rsidR="003C716D" w:rsidRPr="003B3B33">
        <w:rPr>
          <w:rFonts w:eastAsia="標楷體"/>
          <w:kern w:val="1"/>
          <w:sz w:val="28"/>
          <w:szCs w:val="28"/>
        </w:rPr>
        <w:t>敬邀國內</w:t>
      </w:r>
      <w:r w:rsidR="00CE6F3A">
        <w:rPr>
          <w:rFonts w:eastAsia="標楷體" w:hint="eastAsia"/>
          <w:kern w:val="1"/>
          <w:sz w:val="28"/>
          <w:szCs w:val="28"/>
        </w:rPr>
        <w:t>廠商踴躍</w:t>
      </w:r>
      <w:r w:rsidR="003C716D" w:rsidRPr="003B3B33">
        <w:rPr>
          <w:rFonts w:eastAsia="標楷體"/>
          <w:kern w:val="1"/>
          <w:sz w:val="28"/>
          <w:szCs w:val="28"/>
        </w:rPr>
        <w:t>共襄盛舉。</w:t>
      </w:r>
    </w:p>
    <w:p w:rsidR="001E27E2" w:rsidRPr="003B3B33" w:rsidRDefault="001E27E2" w:rsidP="00225F17">
      <w:pPr>
        <w:adjustRightInd w:val="0"/>
        <w:snapToGrid w:val="0"/>
        <w:spacing w:beforeLines="50" w:afterLines="50" w:line="340" w:lineRule="exact"/>
        <w:ind w:leftChars="295" w:left="708" w:right="709" w:firstLineChars="200" w:firstLine="560"/>
        <w:jc w:val="both"/>
        <w:rPr>
          <w:rFonts w:eastAsia="標楷體"/>
          <w:kern w:val="1"/>
          <w:sz w:val="28"/>
          <w:szCs w:val="28"/>
        </w:rPr>
      </w:pPr>
    </w:p>
    <w:p w:rsidR="00E876D2" w:rsidRPr="003B3B33" w:rsidRDefault="003B3B33" w:rsidP="00225F17">
      <w:pPr>
        <w:snapToGrid w:val="0"/>
        <w:spacing w:beforeLines="50" w:afterLines="50"/>
        <w:ind w:right="709"/>
        <w:jc w:val="both"/>
        <w:rPr>
          <w:rFonts w:eastAsia="標楷體"/>
          <w:kern w:val="1"/>
          <w:sz w:val="28"/>
          <w:szCs w:val="28"/>
        </w:rPr>
      </w:pPr>
      <w:r w:rsidRPr="003B3B33">
        <w:rPr>
          <w:rFonts w:eastAsia="標楷體" w:hint="eastAsia"/>
          <w:b/>
          <w:sz w:val="28"/>
          <w:szCs w:val="28"/>
        </w:rPr>
        <w:t>二</w:t>
      </w:r>
      <w:r w:rsidR="0035462B" w:rsidRPr="003B3B33">
        <w:rPr>
          <w:rFonts w:eastAsia="標楷體"/>
          <w:b/>
          <w:sz w:val="28"/>
          <w:szCs w:val="28"/>
        </w:rPr>
        <w:t>、</w:t>
      </w:r>
      <w:r w:rsidR="00806774" w:rsidRPr="003B3B33">
        <w:rPr>
          <w:rFonts w:eastAsia="標楷體"/>
          <w:b/>
          <w:sz w:val="28"/>
          <w:szCs w:val="28"/>
        </w:rPr>
        <w:t>活動日期：</w:t>
      </w:r>
      <w:r w:rsidR="00806774" w:rsidRPr="003B3B33">
        <w:rPr>
          <w:rFonts w:eastAsia="標楷體"/>
          <w:b/>
          <w:sz w:val="28"/>
          <w:szCs w:val="28"/>
        </w:rPr>
        <w:t>201</w:t>
      </w:r>
      <w:r w:rsidR="00BE72F0" w:rsidRPr="003B3B33">
        <w:rPr>
          <w:rFonts w:eastAsia="標楷體"/>
          <w:b/>
          <w:sz w:val="28"/>
          <w:szCs w:val="28"/>
        </w:rPr>
        <w:t>9</w:t>
      </w:r>
      <w:r w:rsidR="00806774" w:rsidRPr="003B3B33">
        <w:rPr>
          <w:rFonts w:eastAsia="標楷體"/>
          <w:b/>
          <w:sz w:val="28"/>
          <w:szCs w:val="28"/>
        </w:rPr>
        <w:t>年</w:t>
      </w:r>
      <w:r w:rsidR="00767C0A" w:rsidRPr="003B3B33">
        <w:rPr>
          <w:rFonts w:eastAsia="標楷體"/>
          <w:b/>
          <w:sz w:val="28"/>
          <w:szCs w:val="28"/>
        </w:rPr>
        <w:t>5</w:t>
      </w:r>
      <w:r w:rsidR="00806774" w:rsidRPr="003B3B33">
        <w:rPr>
          <w:rFonts w:eastAsia="標楷體"/>
          <w:b/>
          <w:sz w:val="28"/>
          <w:szCs w:val="28"/>
        </w:rPr>
        <w:t>月</w:t>
      </w:r>
      <w:r w:rsidR="00767C0A" w:rsidRPr="003B3B33">
        <w:rPr>
          <w:rFonts w:eastAsia="標楷體"/>
          <w:b/>
          <w:sz w:val="28"/>
          <w:szCs w:val="28"/>
        </w:rPr>
        <w:t>19</w:t>
      </w:r>
      <w:r w:rsidR="00806774" w:rsidRPr="003B3B33">
        <w:rPr>
          <w:rFonts w:eastAsia="標楷體"/>
          <w:b/>
          <w:sz w:val="28"/>
          <w:szCs w:val="28"/>
        </w:rPr>
        <w:t>日</w:t>
      </w:r>
      <w:r w:rsidR="00806774" w:rsidRPr="003B3B33">
        <w:rPr>
          <w:rFonts w:eastAsia="標楷體"/>
          <w:b/>
          <w:sz w:val="28"/>
          <w:szCs w:val="28"/>
        </w:rPr>
        <w:t>(</w:t>
      </w:r>
      <w:r w:rsidR="00806774" w:rsidRPr="003B3B33">
        <w:rPr>
          <w:rFonts w:eastAsia="標楷體"/>
          <w:b/>
          <w:sz w:val="28"/>
          <w:szCs w:val="28"/>
        </w:rPr>
        <w:t>星期</w:t>
      </w:r>
      <w:r w:rsidR="00767C0A" w:rsidRPr="003B3B33">
        <w:rPr>
          <w:rFonts w:eastAsia="標楷體" w:hint="eastAsia"/>
          <w:b/>
          <w:sz w:val="28"/>
          <w:szCs w:val="28"/>
        </w:rPr>
        <w:t>日</w:t>
      </w:r>
      <w:r w:rsidR="00806774" w:rsidRPr="003B3B33">
        <w:rPr>
          <w:rFonts w:eastAsia="標楷體"/>
          <w:b/>
          <w:sz w:val="28"/>
          <w:szCs w:val="28"/>
        </w:rPr>
        <w:t xml:space="preserve">) </w:t>
      </w:r>
      <w:r w:rsidR="00806774" w:rsidRPr="003B3B33">
        <w:rPr>
          <w:rFonts w:eastAsia="標楷體"/>
          <w:b/>
          <w:sz w:val="28"/>
          <w:szCs w:val="28"/>
        </w:rPr>
        <w:t>至</w:t>
      </w:r>
      <w:r w:rsidR="00767C0A" w:rsidRPr="003B3B33">
        <w:rPr>
          <w:rFonts w:eastAsia="標楷體"/>
          <w:b/>
          <w:sz w:val="28"/>
          <w:szCs w:val="28"/>
        </w:rPr>
        <w:t>5</w:t>
      </w:r>
      <w:r w:rsidR="00806774" w:rsidRPr="003B3B33">
        <w:rPr>
          <w:rFonts w:eastAsia="標楷體"/>
          <w:b/>
          <w:sz w:val="28"/>
          <w:szCs w:val="28"/>
        </w:rPr>
        <w:t>月</w:t>
      </w:r>
      <w:r w:rsidR="00767C0A" w:rsidRPr="003B3B33">
        <w:rPr>
          <w:rFonts w:eastAsia="標楷體"/>
          <w:b/>
          <w:sz w:val="28"/>
          <w:szCs w:val="28"/>
        </w:rPr>
        <w:t>22</w:t>
      </w:r>
      <w:r w:rsidR="00806774" w:rsidRPr="003B3B33">
        <w:rPr>
          <w:rFonts w:eastAsia="標楷體"/>
          <w:b/>
          <w:sz w:val="28"/>
          <w:szCs w:val="28"/>
        </w:rPr>
        <w:t>日</w:t>
      </w:r>
      <w:r w:rsidR="00806774" w:rsidRPr="003B3B33">
        <w:rPr>
          <w:rFonts w:eastAsia="標楷體"/>
          <w:b/>
          <w:sz w:val="28"/>
          <w:szCs w:val="28"/>
        </w:rPr>
        <w:t>(</w:t>
      </w:r>
      <w:r w:rsidR="00806774" w:rsidRPr="003B3B33">
        <w:rPr>
          <w:rFonts w:eastAsia="標楷體"/>
          <w:b/>
          <w:sz w:val="28"/>
          <w:szCs w:val="28"/>
        </w:rPr>
        <w:t>星期</w:t>
      </w:r>
      <w:r w:rsidR="00767C0A" w:rsidRPr="003B3B33">
        <w:rPr>
          <w:rFonts w:eastAsia="標楷體" w:hint="eastAsia"/>
          <w:b/>
          <w:sz w:val="28"/>
          <w:szCs w:val="28"/>
        </w:rPr>
        <w:t>三</w:t>
      </w:r>
      <w:r w:rsidR="00806774" w:rsidRPr="003B3B33">
        <w:rPr>
          <w:rFonts w:eastAsia="標楷體"/>
          <w:b/>
          <w:sz w:val="28"/>
          <w:szCs w:val="28"/>
        </w:rPr>
        <w:t>)</w:t>
      </w:r>
    </w:p>
    <w:tbl>
      <w:tblPr>
        <w:tblStyle w:val="11"/>
        <w:tblW w:w="8479" w:type="dxa"/>
        <w:tblInd w:w="720" w:type="dxa"/>
        <w:tblLook w:val="04A0"/>
      </w:tblPr>
      <w:tblGrid>
        <w:gridCol w:w="851"/>
        <w:gridCol w:w="1372"/>
        <w:gridCol w:w="1560"/>
        <w:gridCol w:w="2145"/>
        <w:gridCol w:w="2551"/>
      </w:tblGrid>
      <w:tr w:rsidR="00767C0A" w:rsidRPr="003B3B33" w:rsidTr="0047367D">
        <w:trPr>
          <w:cnfStyle w:val="100000000000"/>
          <w:trHeight w:val="377"/>
        </w:trPr>
        <w:tc>
          <w:tcPr>
            <w:cnfStyle w:val="001000000000"/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767C0A" w:rsidRPr="003B3B33" w:rsidRDefault="00767C0A" w:rsidP="00225F17">
            <w:pPr>
              <w:snapToGrid w:val="0"/>
              <w:spacing w:beforeLines="50" w:line="300" w:lineRule="exact"/>
              <w:ind w:right="707"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767C0A" w:rsidRPr="003B3B33" w:rsidRDefault="00767C0A" w:rsidP="00767C0A">
            <w:pPr>
              <w:snapToGrid w:val="0"/>
              <w:spacing w:line="300" w:lineRule="exact"/>
              <w:jc w:val="center"/>
              <w:cnfStyle w:val="100000000000"/>
              <w:rPr>
                <w:rFonts w:eastAsia="標楷體"/>
                <w:szCs w:val="24"/>
              </w:rPr>
            </w:pPr>
            <w:r w:rsidRPr="003B3B33">
              <w:rPr>
                <w:rFonts w:eastAsia="標楷體" w:hint="eastAsia"/>
                <w:szCs w:val="24"/>
              </w:rPr>
              <w:t>5/19(</w:t>
            </w:r>
            <w:r w:rsidRPr="003B3B33">
              <w:rPr>
                <w:rFonts w:eastAsia="標楷體" w:hint="eastAsia"/>
                <w:szCs w:val="24"/>
              </w:rPr>
              <w:t>日</w:t>
            </w:r>
            <w:r w:rsidRPr="003B3B33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67C0A" w:rsidRPr="003B3B33" w:rsidRDefault="00767C0A" w:rsidP="00767C0A">
            <w:pPr>
              <w:snapToGrid w:val="0"/>
              <w:spacing w:line="300" w:lineRule="exact"/>
              <w:jc w:val="center"/>
              <w:cnfStyle w:val="100000000000"/>
              <w:rPr>
                <w:rFonts w:eastAsia="標楷體"/>
                <w:szCs w:val="24"/>
              </w:rPr>
            </w:pPr>
            <w:r w:rsidRPr="003B3B33">
              <w:rPr>
                <w:rFonts w:eastAsia="標楷體" w:hint="eastAsia"/>
                <w:szCs w:val="24"/>
              </w:rPr>
              <w:t>5/20(</w:t>
            </w:r>
            <w:proofErr w:type="gramStart"/>
            <w:r w:rsidRPr="003B3B33">
              <w:rPr>
                <w:rFonts w:eastAsia="標楷體" w:hint="eastAsia"/>
                <w:szCs w:val="24"/>
              </w:rPr>
              <w:t>一</w:t>
            </w:r>
            <w:proofErr w:type="gramEnd"/>
            <w:r w:rsidRPr="003B3B33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767C0A" w:rsidRPr="003B3B33" w:rsidRDefault="00767C0A" w:rsidP="00767C0A">
            <w:pPr>
              <w:snapToGrid w:val="0"/>
              <w:spacing w:line="300" w:lineRule="exact"/>
              <w:jc w:val="center"/>
              <w:cnfStyle w:val="100000000000"/>
              <w:rPr>
                <w:rFonts w:eastAsia="標楷體"/>
                <w:szCs w:val="24"/>
              </w:rPr>
            </w:pPr>
            <w:r w:rsidRPr="003B3B33">
              <w:rPr>
                <w:rFonts w:eastAsia="標楷體"/>
                <w:szCs w:val="24"/>
              </w:rPr>
              <w:t>5</w:t>
            </w:r>
            <w:r w:rsidRPr="003B3B33">
              <w:rPr>
                <w:rFonts w:eastAsia="標楷體" w:hint="eastAsia"/>
                <w:szCs w:val="24"/>
              </w:rPr>
              <w:t>/</w:t>
            </w:r>
            <w:r w:rsidRPr="003B3B33">
              <w:rPr>
                <w:rFonts w:eastAsia="標楷體"/>
                <w:szCs w:val="24"/>
              </w:rPr>
              <w:t>21</w:t>
            </w:r>
            <w:r w:rsidRPr="003B3B33">
              <w:rPr>
                <w:rFonts w:eastAsia="標楷體" w:hint="eastAsia"/>
                <w:szCs w:val="24"/>
              </w:rPr>
              <w:t>(</w:t>
            </w:r>
            <w:r w:rsidRPr="003B3B33">
              <w:rPr>
                <w:rFonts w:eastAsia="標楷體" w:hint="eastAsia"/>
                <w:szCs w:val="24"/>
              </w:rPr>
              <w:t>二</w:t>
            </w:r>
            <w:r w:rsidRPr="003B3B33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C0A" w:rsidRPr="003B3B33" w:rsidRDefault="00767C0A" w:rsidP="00767C0A">
            <w:pPr>
              <w:snapToGrid w:val="0"/>
              <w:spacing w:line="300" w:lineRule="exact"/>
              <w:jc w:val="center"/>
              <w:cnfStyle w:val="100000000000"/>
              <w:rPr>
                <w:rFonts w:eastAsia="標楷體"/>
                <w:szCs w:val="24"/>
              </w:rPr>
            </w:pPr>
            <w:r w:rsidRPr="003B3B33">
              <w:rPr>
                <w:rFonts w:eastAsia="標楷體"/>
                <w:szCs w:val="24"/>
              </w:rPr>
              <w:t>5</w:t>
            </w:r>
            <w:r w:rsidRPr="003B3B33">
              <w:rPr>
                <w:rFonts w:eastAsia="標楷體" w:hint="eastAsia"/>
                <w:szCs w:val="24"/>
              </w:rPr>
              <w:t>/22(</w:t>
            </w:r>
            <w:r w:rsidRPr="003B3B33">
              <w:rPr>
                <w:rFonts w:eastAsia="標楷體" w:hint="eastAsia"/>
                <w:szCs w:val="24"/>
              </w:rPr>
              <w:t>三</w:t>
            </w:r>
            <w:r w:rsidRPr="003B3B33">
              <w:rPr>
                <w:rFonts w:eastAsia="標楷體" w:hint="eastAsia"/>
                <w:szCs w:val="24"/>
              </w:rPr>
              <w:t>)</w:t>
            </w:r>
          </w:p>
        </w:tc>
      </w:tr>
      <w:tr w:rsidR="00CE6F3A" w:rsidRPr="003B3B33" w:rsidTr="0047367D">
        <w:tc>
          <w:tcPr>
            <w:cnfStyle w:val="001000000000"/>
            <w:tcW w:w="851" w:type="dxa"/>
            <w:tcBorders>
              <w:left w:val="single" w:sz="12" w:space="0" w:color="auto"/>
            </w:tcBorders>
          </w:tcPr>
          <w:p w:rsidR="00CE6F3A" w:rsidRPr="003B3B33" w:rsidRDefault="00CE6F3A" w:rsidP="00225F17">
            <w:pPr>
              <w:snapToGrid w:val="0"/>
              <w:spacing w:beforeLines="50" w:line="340" w:lineRule="exact"/>
              <w:ind w:right="69"/>
              <w:rPr>
                <w:rFonts w:eastAsia="標楷體"/>
                <w:kern w:val="1"/>
                <w:szCs w:val="24"/>
              </w:rPr>
            </w:pPr>
            <w:r w:rsidRPr="003B3B33">
              <w:rPr>
                <w:rFonts w:eastAsia="標楷體" w:hint="eastAsia"/>
                <w:kern w:val="1"/>
                <w:szCs w:val="24"/>
              </w:rPr>
              <w:t>上午</w:t>
            </w:r>
          </w:p>
        </w:tc>
        <w:tc>
          <w:tcPr>
            <w:tcW w:w="1372" w:type="dxa"/>
            <w:vAlign w:val="center"/>
          </w:tcPr>
          <w:p w:rsidR="00CE6F3A" w:rsidRPr="003B3B33" w:rsidRDefault="00CE6F3A" w:rsidP="001E27E2">
            <w:pPr>
              <w:snapToGrid w:val="0"/>
              <w:spacing w:line="300" w:lineRule="exact"/>
              <w:jc w:val="center"/>
              <w:cnfStyle w:val="000000000000"/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>搭機離台</w:t>
            </w:r>
          </w:p>
        </w:tc>
        <w:tc>
          <w:tcPr>
            <w:tcW w:w="1560" w:type="dxa"/>
            <w:vMerge w:val="restart"/>
          </w:tcPr>
          <w:p w:rsidR="00CE6F3A" w:rsidRDefault="00CE6F3A" w:rsidP="00CE6F3A">
            <w:pPr>
              <w:snapToGrid w:val="0"/>
              <w:spacing w:line="300" w:lineRule="exact"/>
              <w:cnfStyle w:val="000000000000"/>
              <w:rPr>
                <w:rFonts w:eastAsia="標楷體"/>
                <w:szCs w:val="24"/>
              </w:rPr>
            </w:pPr>
          </w:p>
          <w:p w:rsidR="00CE6F3A" w:rsidRPr="00CE6F3A" w:rsidRDefault="00CE6F3A" w:rsidP="00CE6F3A">
            <w:pPr>
              <w:snapToGrid w:val="0"/>
              <w:spacing w:line="300" w:lineRule="exact"/>
              <w:cnfStyle w:val="00000000000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參訪</w:t>
            </w:r>
            <w:r w:rsidRPr="00CE6F3A">
              <w:rPr>
                <w:rFonts w:eastAsia="標楷體" w:hint="eastAsia"/>
                <w:szCs w:val="24"/>
              </w:rPr>
              <w:t>印尼</w:t>
            </w:r>
            <w:r>
              <w:rPr>
                <w:rFonts w:eastAsia="標楷體" w:hint="eastAsia"/>
                <w:szCs w:val="24"/>
              </w:rPr>
              <w:t>4.0</w:t>
            </w:r>
            <w:r>
              <w:rPr>
                <w:rFonts w:eastAsia="標楷體" w:hint="eastAsia"/>
                <w:szCs w:val="24"/>
              </w:rPr>
              <w:t>成功</w:t>
            </w:r>
            <w:r w:rsidRPr="00CE6F3A">
              <w:rPr>
                <w:rFonts w:eastAsia="標楷體"/>
                <w:szCs w:val="24"/>
              </w:rPr>
              <w:t>企業</w:t>
            </w:r>
          </w:p>
          <w:p w:rsidR="00CE6F3A" w:rsidRPr="00CE6F3A" w:rsidRDefault="00CE6F3A" w:rsidP="00CE6F3A">
            <w:pPr>
              <w:snapToGrid w:val="0"/>
              <w:spacing w:line="300" w:lineRule="exact"/>
              <w:cnfStyle w:val="000000000000"/>
              <w:rPr>
                <w:rFonts w:eastAsia="標楷體"/>
                <w:szCs w:val="24"/>
              </w:rPr>
            </w:pPr>
          </w:p>
        </w:tc>
        <w:tc>
          <w:tcPr>
            <w:tcW w:w="2145" w:type="dxa"/>
          </w:tcPr>
          <w:p w:rsidR="00CE6F3A" w:rsidRPr="00CE6F3A" w:rsidRDefault="00CE6F3A" w:rsidP="00C015D0">
            <w:pPr>
              <w:snapToGrid w:val="0"/>
              <w:spacing w:line="300" w:lineRule="exact"/>
              <w:cnfStyle w:val="000000000000"/>
              <w:rPr>
                <w:rFonts w:eastAsia="標楷體"/>
                <w:szCs w:val="24"/>
              </w:rPr>
            </w:pPr>
            <w:r w:rsidRPr="00CE6F3A">
              <w:rPr>
                <w:rFonts w:eastAsia="標楷體" w:hint="eastAsia"/>
                <w:szCs w:val="24"/>
              </w:rPr>
              <w:t>拜訪印尼投資委員會</w:t>
            </w:r>
            <w:r w:rsidRPr="00CE6F3A">
              <w:rPr>
                <w:rFonts w:eastAsia="標楷體" w:hint="eastAsia"/>
                <w:szCs w:val="24"/>
              </w:rPr>
              <w:t>(BKPM)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E6F3A" w:rsidRPr="001E27E2" w:rsidRDefault="0047367D" w:rsidP="001E27E2">
            <w:pPr>
              <w:snapToGrid w:val="0"/>
              <w:spacing w:line="300" w:lineRule="exact"/>
              <w:ind w:right="177"/>
              <w:jc w:val="center"/>
              <w:cnfStyle w:val="000000000000"/>
              <w:rPr>
                <w:rFonts w:eastAsia="標楷體"/>
                <w:szCs w:val="24"/>
              </w:rPr>
            </w:pPr>
            <w:r w:rsidRPr="003B3B33">
              <w:rPr>
                <w:rFonts w:eastAsia="標楷體" w:hint="eastAsia"/>
                <w:szCs w:val="24"/>
              </w:rPr>
              <w:t>前往機場</w:t>
            </w:r>
          </w:p>
        </w:tc>
      </w:tr>
      <w:tr w:rsidR="00F901B0" w:rsidRPr="003B3B33" w:rsidTr="0047367D">
        <w:tc>
          <w:tcPr>
            <w:cnfStyle w:val="001000000000"/>
            <w:tcW w:w="851" w:type="dxa"/>
            <w:tcBorders>
              <w:left w:val="single" w:sz="12" w:space="0" w:color="auto"/>
            </w:tcBorders>
          </w:tcPr>
          <w:p w:rsidR="00F901B0" w:rsidRPr="003B3B33" w:rsidRDefault="00F901B0" w:rsidP="00225F17">
            <w:pPr>
              <w:snapToGrid w:val="0"/>
              <w:spacing w:beforeLines="50" w:line="340" w:lineRule="exact"/>
              <w:ind w:right="69"/>
              <w:rPr>
                <w:rFonts w:eastAsia="標楷體"/>
                <w:kern w:val="1"/>
                <w:szCs w:val="24"/>
              </w:rPr>
            </w:pPr>
            <w:r w:rsidRPr="003B3B33">
              <w:rPr>
                <w:rFonts w:eastAsia="標楷體" w:hint="eastAsia"/>
                <w:kern w:val="1"/>
                <w:szCs w:val="24"/>
              </w:rPr>
              <w:t>下午</w:t>
            </w:r>
          </w:p>
        </w:tc>
        <w:tc>
          <w:tcPr>
            <w:tcW w:w="1372" w:type="dxa"/>
            <w:vAlign w:val="center"/>
          </w:tcPr>
          <w:p w:rsidR="00F901B0" w:rsidRDefault="00F901B0" w:rsidP="001E27E2">
            <w:pPr>
              <w:snapToGrid w:val="0"/>
              <w:spacing w:line="300" w:lineRule="exact"/>
              <w:jc w:val="center"/>
              <w:cnfStyle w:val="000000000000"/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>參訪台廠</w:t>
            </w:r>
          </w:p>
        </w:tc>
        <w:tc>
          <w:tcPr>
            <w:tcW w:w="1560" w:type="dxa"/>
            <w:vMerge/>
          </w:tcPr>
          <w:p w:rsidR="00F901B0" w:rsidRPr="003B3B33" w:rsidRDefault="00F901B0" w:rsidP="00CE6F3A">
            <w:pPr>
              <w:snapToGrid w:val="0"/>
              <w:spacing w:line="300" w:lineRule="exact"/>
              <w:cnfStyle w:val="000000000000"/>
              <w:rPr>
                <w:rFonts w:eastAsia="標楷體"/>
                <w:szCs w:val="24"/>
              </w:rPr>
            </w:pPr>
          </w:p>
        </w:tc>
        <w:tc>
          <w:tcPr>
            <w:tcW w:w="2145" w:type="dxa"/>
          </w:tcPr>
          <w:p w:rsidR="00F901B0" w:rsidRPr="003B3B33" w:rsidRDefault="00F901B0" w:rsidP="00EA0FDF">
            <w:pPr>
              <w:snapToGrid w:val="0"/>
              <w:spacing w:line="300" w:lineRule="exact"/>
              <w:cnfStyle w:val="000000000000"/>
              <w:rPr>
                <w:rFonts w:eastAsia="標楷體"/>
                <w:szCs w:val="24"/>
              </w:rPr>
            </w:pPr>
            <w:proofErr w:type="gramStart"/>
            <w:r w:rsidRPr="00CE6F3A">
              <w:rPr>
                <w:rFonts w:eastAsia="標楷體"/>
                <w:szCs w:val="24"/>
              </w:rPr>
              <w:t>臺</w:t>
            </w:r>
            <w:proofErr w:type="gramEnd"/>
            <w:r w:rsidRPr="00CE6F3A">
              <w:rPr>
                <w:rFonts w:eastAsia="標楷體" w:hint="eastAsia"/>
                <w:szCs w:val="24"/>
              </w:rPr>
              <w:t>印尼工業</w:t>
            </w:r>
            <w:r w:rsidRPr="00CE6F3A">
              <w:rPr>
                <w:rFonts w:eastAsia="標楷體" w:hint="eastAsia"/>
                <w:szCs w:val="24"/>
              </w:rPr>
              <w:t>4.0</w:t>
            </w:r>
            <w:r w:rsidRPr="00CE6F3A">
              <w:rPr>
                <w:rFonts w:eastAsia="標楷體" w:hint="eastAsia"/>
                <w:szCs w:val="24"/>
              </w:rPr>
              <w:t>合作論壇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F901B0" w:rsidRPr="003B3B33" w:rsidRDefault="00F901B0" w:rsidP="001E27E2">
            <w:pPr>
              <w:snapToGrid w:val="0"/>
              <w:spacing w:line="300" w:lineRule="exact"/>
              <w:ind w:right="177"/>
              <w:jc w:val="center"/>
              <w:cnfStyle w:val="000000000000"/>
              <w:rPr>
                <w:rFonts w:eastAsia="標楷體"/>
                <w:szCs w:val="24"/>
              </w:rPr>
            </w:pPr>
            <w:r w:rsidRPr="003B3B33">
              <w:rPr>
                <w:rFonts w:eastAsia="標楷體" w:hint="eastAsia"/>
                <w:szCs w:val="24"/>
              </w:rPr>
              <w:t>抵</w:t>
            </w:r>
            <w:proofErr w:type="gramStart"/>
            <w:r w:rsidRPr="003B3B33">
              <w:rPr>
                <w:rFonts w:eastAsia="標楷體" w:hint="eastAsia"/>
                <w:szCs w:val="24"/>
              </w:rPr>
              <w:t>臺</w:t>
            </w:r>
            <w:proofErr w:type="gramEnd"/>
          </w:p>
        </w:tc>
      </w:tr>
      <w:tr w:rsidR="00F901B0" w:rsidRPr="003B3B33" w:rsidTr="0047367D">
        <w:tc>
          <w:tcPr>
            <w:cnfStyle w:val="001000000000"/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F901B0" w:rsidRPr="003B3B33" w:rsidRDefault="00F901B0" w:rsidP="00225F17">
            <w:pPr>
              <w:snapToGrid w:val="0"/>
              <w:spacing w:beforeLines="50" w:line="340" w:lineRule="exact"/>
              <w:ind w:right="69"/>
              <w:rPr>
                <w:rFonts w:eastAsia="標楷體"/>
                <w:kern w:val="1"/>
                <w:szCs w:val="24"/>
              </w:rPr>
            </w:pPr>
            <w:r w:rsidRPr="003B3B33">
              <w:rPr>
                <w:rFonts w:eastAsia="標楷體" w:hint="eastAsia"/>
                <w:kern w:val="1"/>
                <w:szCs w:val="24"/>
              </w:rPr>
              <w:t>晚上</w:t>
            </w: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:rsidR="00F901B0" w:rsidRPr="003B3B33" w:rsidRDefault="00F901B0" w:rsidP="008D7030">
            <w:pPr>
              <w:snapToGrid w:val="0"/>
              <w:spacing w:line="300" w:lineRule="exact"/>
              <w:cnfStyle w:val="000000000000"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901B0" w:rsidRPr="003B3B33" w:rsidRDefault="00F901B0" w:rsidP="008D7030">
            <w:pPr>
              <w:snapToGrid w:val="0"/>
              <w:spacing w:line="300" w:lineRule="exact"/>
              <w:ind w:right="176"/>
              <w:cnfStyle w:val="000000000000"/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>台商交流晚宴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vAlign w:val="center"/>
          </w:tcPr>
          <w:p w:rsidR="00F901B0" w:rsidRPr="003B3B33" w:rsidRDefault="00F901B0" w:rsidP="001E27E2">
            <w:pPr>
              <w:snapToGrid w:val="0"/>
              <w:spacing w:line="300" w:lineRule="exact"/>
              <w:ind w:right="176"/>
              <w:jc w:val="center"/>
              <w:cnfStyle w:val="000000000000"/>
              <w:rPr>
                <w:rFonts w:eastAsia="標楷體"/>
                <w:kern w:val="1"/>
                <w:szCs w:val="24"/>
              </w:rPr>
            </w:pPr>
            <w:r>
              <w:rPr>
                <w:rFonts w:eastAsia="標楷體" w:hint="eastAsia"/>
                <w:kern w:val="1"/>
                <w:szCs w:val="24"/>
              </w:rPr>
              <w:t>商機</w:t>
            </w:r>
            <w:proofErr w:type="gramStart"/>
            <w:r>
              <w:rPr>
                <w:rFonts w:eastAsia="標楷體" w:hint="eastAsia"/>
                <w:kern w:val="1"/>
                <w:szCs w:val="24"/>
              </w:rPr>
              <w:t>媒合餐會</w:t>
            </w:r>
            <w:proofErr w:type="gramEnd"/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01B0" w:rsidRPr="003B3B33" w:rsidRDefault="00F901B0" w:rsidP="001E27E2">
            <w:pPr>
              <w:snapToGrid w:val="0"/>
              <w:spacing w:line="300" w:lineRule="exact"/>
              <w:ind w:right="177"/>
              <w:jc w:val="center"/>
              <w:cnfStyle w:val="000000000000"/>
              <w:rPr>
                <w:rFonts w:eastAsia="標楷體"/>
                <w:kern w:val="1"/>
                <w:szCs w:val="24"/>
              </w:rPr>
            </w:pPr>
          </w:p>
        </w:tc>
      </w:tr>
    </w:tbl>
    <w:p w:rsidR="00525A18" w:rsidRPr="00CE6F3A" w:rsidRDefault="001672E8" w:rsidP="008D7030">
      <w:pPr>
        <w:widowControl/>
        <w:spacing w:line="340" w:lineRule="exact"/>
        <w:ind w:leftChars="233" w:left="559"/>
        <w:jc w:val="both"/>
        <w:textAlignment w:val="center"/>
        <w:rPr>
          <w:rFonts w:eastAsia="標楷體"/>
          <w:kern w:val="1"/>
          <w:sz w:val="28"/>
          <w:szCs w:val="28"/>
        </w:rPr>
      </w:pPr>
      <w:r w:rsidRPr="00CE6F3A">
        <w:rPr>
          <w:rFonts w:eastAsia="標楷體" w:hint="eastAsia"/>
          <w:kern w:val="1"/>
          <w:sz w:val="28"/>
          <w:szCs w:val="28"/>
        </w:rPr>
        <w:t>*</w:t>
      </w:r>
      <w:r w:rsidRPr="00CE6F3A">
        <w:rPr>
          <w:rFonts w:eastAsia="標楷體" w:hint="eastAsia"/>
          <w:kern w:val="1"/>
          <w:szCs w:val="24"/>
        </w:rPr>
        <w:t>活動內容</w:t>
      </w:r>
      <w:r w:rsidRPr="00CE6F3A">
        <w:rPr>
          <w:rFonts w:eastAsia="標楷體"/>
          <w:kern w:val="1"/>
          <w:szCs w:val="24"/>
        </w:rPr>
        <w:t>將依實際情形調整</w:t>
      </w:r>
    </w:p>
    <w:p w:rsidR="00CE6F3A" w:rsidRDefault="00CE6F3A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CE6F3A" w:rsidRDefault="00CE6F3A" w:rsidP="00225F17">
      <w:pPr>
        <w:adjustRightInd w:val="0"/>
        <w:snapToGrid w:val="0"/>
        <w:spacing w:afterLines="50" w:line="340" w:lineRule="exact"/>
        <w:jc w:val="center"/>
        <w:rPr>
          <w:rFonts w:eastAsia="標楷體"/>
          <w:b/>
          <w:sz w:val="40"/>
          <w:szCs w:val="40"/>
        </w:rPr>
      </w:pPr>
      <w:r w:rsidRPr="00CE6F3A">
        <w:rPr>
          <w:rFonts w:eastAsia="標楷體"/>
          <w:b/>
          <w:sz w:val="40"/>
          <w:szCs w:val="40"/>
        </w:rPr>
        <w:lastRenderedPageBreak/>
        <w:t>2019</w:t>
      </w:r>
      <w:proofErr w:type="gramStart"/>
      <w:r w:rsidRPr="00CE6F3A">
        <w:rPr>
          <w:rFonts w:eastAsia="標楷體" w:hint="eastAsia"/>
          <w:b/>
          <w:sz w:val="40"/>
          <w:szCs w:val="40"/>
        </w:rPr>
        <w:t>臺</w:t>
      </w:r>
      <w:proofErr w:type="gramEnd"/>
      <w:r w:rsidRPr="00CE6F3A">
        <w:rPr>
          <w:rFonts w:eastAsia="標楷體" w:hint="eastAsia"/>
          <w:b/>
          <w:sz w:val="40"/>
          <w:szCs w:val="40"/>
        </w:rPr>
        <w:t>印尼工業</w:t>
      </w:r>
      <w:r w:rsidRPr="00CE6F3A">
        <w:rPr>
          <w:rFonts w:eastAsia="標楷體" w:hint="eastAsia"/>
          <w:b/>
          <w:sz w:val="40"/>
          <w:szCs w:val="40"/>
        </w:rPr>
        <w:t>4.0</w:t>
      </w:r>
      <w:r w:rsidRPr="00CE6F3A">
        <w:rPr>
          <w:rFonts w:eastAsia="標楷體" w:hint="eastAsia"/>
          <w:b/>
          <w:sz w:val="40"/>
          <w:szCs w:val="40"/>
        </w:rPr>
        <w:t>合作論壇</w:t>
      </w:r>
    </w:p>
    <w:p w:rsidR="001E27E2" w:rsidRPr="00CE6F3A" w:rsidRDefault="001E27E2" w:rsidP="00225F17">
      <w:pPr>
        <w:adjustRightInd w:val="0"/>
        <w:snapToGrid w:val="0"/>
        <w:spacing w:afterLines="50" w:line="340" w:lineRule="exact"/>
        <w:jc w:val="center"/>
        <w:rPr>
          <w:rFonts w:eastAsia="標楷體"/>
          <w:b/>
          <w:sz w:val="40"/>
          <w:szCs w:val="40"/>
        </w:rPr>
      </w:pPr>
    </w:p>
    <w:p w:rsidR="00CE6F3A" w:rsidRPr="001E27E2" w:rsidRDefault="00CE6F3A" w:rsidP="00CE6F3A">
      <w:pPr>
        <w:pStyle w:val="ae"/>
        <w:numPr>
          <w:ilvl w:val="0"/>
          <w:numId w:val="24"/>
        </w:numPr>
        <w:snapToGrid w:val="0"/>
        <w:spacing w:before="0" w:after="0"/>
        <w:jc w:val="left"/>
        <w:rPr>
          <w:rFonts w:ascii="標楷體" w:eastAsia="標楷體" w:hAnsi="標楷體" w:cs="Calibri"/>
          <w:bCs w:val="0"/>
          <w:sz w:val="24"/>
          <w:szCs w:val="24"/>
        </w:rPr>
      </w:pPr>
      <w:r w:rsidRPr="001E27E2">
        <w:rPr>
          <w:rFonts w:ascii="標楷體" w:eastAsia="標楷體" w:hAnsi="標楷體" w:cs="Calibri Light"/>
          <w:bCs w:val="0"/>
          <w:sz w:val="24"/>
          <w:szCs w:val="24"/>
        </w:rPr>
        <w:t>時間：</w:t>
      </w:r>
      <w:r w:rsidRPr="001E27E2">
        <w:rPr>
          <w:rFonts w:ascii="標楷體" w:eastAsia="標楷體" w:hAnsi="標楷體" w:cs="Calibri Light" w:hint="eastAsia"/>
          <w:bCs w:val="0"/>
          <w:sz w:val="24"/>
          <w:szCs w:val="24"/>
        </w:rPr>
        <w:t xml:space="preserve"> </w:t>
      </w:r>
      <w:r w:rsidRPr="001E27E2">
        <w:rPr>
          <w:rFonts w:ascii="標楷體" w:eastAsia="標楷體" w:hAnsi="標楷體" w:cs="Calibri"/>
          <w:bCs w:val="0"/>
          <w:sz w:val="24"/>
          <w:szCs w:val="24"/>
        </w:rPr>
        <w:t>201</w:t>
      </w:r>
      <w:r w:rsidRPr="001E27E2">
        <w:rPr>
          <w:rFonts w:ascii="標楷體" w:eastAsia="標楷體" w:hAnsi="標楷體" w:cs="Calibri" w:hint="eastAsia"/>
          <w:bCs w:val="0"/>
          <w:sz w:val="24"/>
          <w:szCs w:val="24"/>
        </w:rPr>
        <w:t>9</w:t>
      </w:r>
      <w:r w:rsidRPr="001E27E2">
        <w:rPr>
          <w:rFonts w:ascii="標楷體" w:eastAsia="標楷體" w:hAnsi="標楷體" w:cs="Calibri"/>
          <w:bCs w:val="0"/>
          <w:sz w:val="24"/>
          <w:szCs w:val="24"/>
        </w:rPr>
        <w:t>年</w:t>
      </w:r>
      <w:r w:rsidRPr="001E27E2">
        <w:rPr>
          <w:rFonts w:ascii="標楷體" w:eastAsia="標楷體" w:hAnsi="標楷體" w:cs="Calibri" w:hint="eastAsia"/>
          <w:bCs w:val="0"/>
          <w:sz w:val="24"/>
          <w:szCs w:val="24"/>
        </w:rPr>
        <w:t>5</w:t>
      </w:r>
      <w:r w:rsidRPr="001E27E2">
        <w:rPr>
          <w:rFonts w:ascii="標楷體" w:eastAsia="標楷體" w:hAnsi="標楷體" w:cs="Calibri"/>
          <w:bCs w:val="0"/>
          <w:sz w:val="24"/>
          <w:szCs w:val="24"/>
        </w:rPr>
        <w:t>月21日(星期二 ) 14:00~17:40</w:t>
      </w:r>
    </w:p>
    <w:p w:rsidR="00CE6F3A" w:rsidRPr="001E27E2" w:rsidRDefault="00CE6F3A" w:rsidP="00CE6F3A">
      <w:pPr>
        <w:pStyle w:val="ae"/>
        <w:numPr>
          <w:ilvl w:val="0"/>
          <w:numId w:val="24"/>
        </w:numPr>
        <w:snapToGrid w:val="0"/>
        <w:spacing w:before="0" w:after="0"/>
        <w:jc w:val="left"/>
        <w:rPr>
          <w:rFonts w:ascii="標楷體" w:eastAsia="標楷體" w:hAnsi="標楷體" w:cs="Calibri Light"/>
          <w:bCs w:val="0"/>
          <w:sz w:val="24"/>
          <w:szCs w:val="24"/>
        </w:rPr>
      </w:pPr>
      <w:r w:rsidRPr="001E27E2">
        <w:rPr>
          <w:rFonts w:ascii="標楷體" w:eastAsia="標楷體" w:hAnsi="標楷體" w:cs="Calibri Light" w:hint="eastAsia"/>
          <w:bCs w:val="0"/>
          <w:sz w:val="24"/>
          <w:szCs w:val="24"/>
        </w:rPr>
        <w:t>地點</w:t>
      </w:r>
      <w:r w:rsidRPr="001E27E2">
        <w:rPr>
          <w:rFonts w:ascii="標楷體" w:eastAsia="標楷體" w:hAnsi="標楷體" w:cs="Calibri Light"/>
          <w:bCs w:val="0"/>
          <w:sz w:val="24"/>
          <w:szCs w:val="24"/>
        </w:rPr>
        <w:t>：</w:t>
      </w:r>
      <w:r w:rsidRPr="001E27E2">
        <w:rPr>
          <w:rFonts w:ascii="標楷體" w:eastAsia="標楷體" w:hAnsi="標楷體" w:cs="Calibri Light" w:hint="eastAsia"/>
          <w:bCs w:val="0"/>
          <w:sz w:val="24"/>
          <w:szCs w:val="24"/>
        </w:rPr>
        <w:t>印尼雅加達威</w:t>
      </w:r>
      <w:r w:rsidR="008F5830">
        <w:rPr>
          <w:rFonts w:ascii="標楷體" w:eastAsia="標楷體" w:hAnsi="標楷體" w:cs="Calibri Light" w:hint="eastAsia"/>
          <w:bCs w:val="0"/>
          <w:sz w:val="24"/>
          <w:szCs w:val="24"/>
        </w:rPr>
        <w:t>斯</w:t>
      </w:r>
      <w:bookmarkStart w:id="0" w:name="_GoBack"/>
      <w:bookmarkEnd w:id="0"/>
      <w:r w:rsidRPr="001E27E2">
        <w:rPr>
          <w:rFonts w:ascii="標楷體" w:eastAsia="標楷體" w:hAnsi="標楷體" w:cs="Calibri Light" w:hint="eastAsia"/>
          <w:bCs w:val="0"/>
          <w:sz w:val="24"/>
          <w:szCs w:val="24"/>
        </w:rPr>
        <w:t>汀飯店</w:t>
      </w:r>
    </w:p>
    <w:p w:rsidR="00CE6F3A" w:rsidRDefault="001E27E2" w:rsidP="001E27E2">
      <w:pPr>
        <w:pStyle w:val="a8"/>
        <w:numPr>
          <w:ilvl w:val="0"/>
          <w:numId w:val="24"/>
        </w:numPr>
        <w:ind w:leftChars="0"/>
        <w:rPr>
          <w:rFonts w:ascii="標楷體" w:eastAsia="標楷體" w:hAnsi="標楷體"/>
          <w:b/>
          <w:szCs w:val="24"/>
        </w:rPr>
      </w:pPr>
      <w:r w:rsidRPr="001E27E2">
        <w:rPr>
          <w:rFonts w:ascii="標楷體" w:eastAsia="標楷體" w:hAnsi="標楷體" w:hint="eastAsia"/>
          <w:b/>
          <w:szCs w:val="24"/>
        </w:rPr>
        <w:t>論壇議程</w:t>
      </w:r>
    </w:p>
    <w:p w:rsidR="001E27E2" w:rsidRPr="001E27E2" w:rsidRDefault="001E27E2" w:rsidP="001E27E2">
      <w:pPr>
        <w:pStyle w:val="a8"/>
        <w:ind w:leftChars="0"/>
        <w:rPr>
          <w:rFonts w:ascii="標楷體" w:eastAsia="標楷體" w:hAnsi="標楷體"/>
          <w:b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395"/>
        <w:gridCol w:w="3685"/>
      </w:tblGrid>
      <w:tr w:rsidR="00CE6F3A" w:rsidRPr="003B3B33" w:rsidTr="004020CC">
        <w:tc>
          <w:tcPr>
            <w:tcW w:w="1701" w:type="dxa"/>
            <w:shd w:val="clear" w:color="auto" w:fill="66FFFF"/>
          </w:tcPr>
          <w:p w:rsidR="00CE6F3A" w:rsidRPr="003B3B33" w:rsidRDefault="00CE6F3A" w:rsidP="004020CC">
            <w:pPr>
              <w:widowControl/>
              <w:spacing w:line="300" w:lineRule="exact"/>
              <w:jc w:val="center"/>
              <w:rPr>
                <w:rFonts w:eastAsia="標楷體"/>
                <w:b/>
                <w:spacing w:val="20"/>
                <w:kern w:val="0"/>
                <w:sz w:val="22"/>
                <w:szCs w:val="22"/>
              </w:rPr>
            </w:pPr>
            <w:r w:rsidRPr="003B3B33">
              <w:rPr>
                <w:rFonts w:eastAsia="標楷體" w:hint="eastAsia"/>
                <w:b/>
                <w:spacing w:val="20"/>
                <w:kern w:val="0"/>
                <w:sz w:val="22"/>
                <w:szCs w:val="22"/>
              </w:rPr>
              <w:t>時間</w:t>
            </w:r>
          </w:p>
          <w:p w:rsidR="00CE6F3A" w:rsidRPr="003B3B33" w:rsidRDefault="00CE6F3A" w:rsidP="004020CC">
            <w:pPr>
              <w:widowControl/>
              <w:spacing w:line="300" w:lineRule="exact"/>
              <w:jc w:val="center"/>
              <w:rPr>
                <w:rFonts w:eastAsia="標楷體"/>
                <w:spacing w:val="20"/>
                <w:kern w:val="0"/>
                <w:sz w:val="22"/>
                <w:szCs w:val="22"/>
              </w:rPr>
            </w:pPr>
            <w:r w:rsidRPr="003B3B33">
              <w:rPr>
                <w:rFonts w:eastAsia="標楷體"/>
                <w:b/>
                <w:spacing w:val="20"/>
                <w:kern w:val="0"/>
                <w:sz w:val="22"/>
                <w:szCs w:val="22"/>
              </w:rPr>
              <w:t>Time</w:t>
            </w:r>
          </w:p>
        </w:tc>
        <w:tc>
          <w:tcPr>
            <w:tcW w:w="4395" w:type="dxa"/>
            <w:shd w:val="clear" w:color="auto" w:fill="66FFFF"/>
          </w:tcPr>
          <w:p w:rsidR="00CE6F3A" w:rsidRPr="003B3B33" w:rsidRDefault="00CE6F3A" w:rsidP="004020CC">
            <w:pPr>
              <w:widowControl/>
              <w:spacing w:line="300" w:lineRule="exact"/>
              <w:jc w:val="center"/>
              <w:rPr>
                <w:rFonts w:eastAsia="標楷體"/>
                <w:b/>
                <w:spacing w:val="20"/>
                <w:kern w:val="0"/>
                <w:sz w:val="22"/>
                <w:szCs w:val="22"/>
              </w:rPr>
            </w:pPr>
            <w:r w:rsidRPr="003B3B33">
              <w:rPr>
                <w:rFonts w:eastAsia="標楷體" w:hint="eastAsia"/>
                <w:b/>
                <w:spacing w:val="20"/>
                <w:kern w:val="0"/>
                <w:sz w:val="22"/>
                <w:szCs w:val="22"/>
              </w:rPr>
              <w:t>議程</w:t>
            </w:r>
          </w:p>
          <w:p w:rsidR="00CE6F3A" w:rsidRPr="003B3B33" w:rsidRDefault="00CE6F3A" w:rsidP="004020CC">
            <w:pPr>
              <w:widowControl/>
              <w:spacing w:line="300" w:lineRule="exact"/>
              <w:jc w:val="center"/>
              <w:rPr>
                <w:rFonts w:eastAsia="標楷體"/>
                <w:spacing w:val="20"/>
                <w:kern w:val="0"/>
                <w:sz w:val="22"/>
                <w:szCs w:val="22"/>
              </w:rPr>
            </w:pPr>
            <w:r w:rsidRPr="003B3B33">
              <w:rPr>
                <w:rFonts w:eastAsia="標楷體"/>
                <w:b/>
                <w:spacing w:val="20"/>
                <w:kern w:val="0"/>
                <w:sz w:val="22"/>
                <w:szCs w:val="22"/>
              </w:rPr>
              <w:t>Agenda</w:t>
            </w:r>
          </w:p>
        </w:tc>
        <w:tc>
          <w:tcPr>
            <w:tcW w:w="3685" w:type="dxa"/>
            <w:shd w:val="clear" w:color="auto" w:fill="66FFFF"/>
          </w:tcPr>
          <w:p w:rsidR="00CE6F3A" w:rsidRPr="003B3B33" w:rsidRDefault="00CE6F3A" w:rsidP="004020CC">
            <w:pPr>
              <w:widowControl/>
              <w:spacing w:line="300" w:lineRule="exact"/>
              <w:jc w:val="center"/>
              <w:rPr>
                <w:rFonts w:eastAsia="標楷體"/>
                <w:b/>
                <w:spacing w:val="20"/>
                <w:kern w:val="0"/>
                <w:sz w:val="22"/>
                <w:szCs w:val="22"/>
              </w:rPr>
            </w:pPr>
            <w:r w:rsidRPr="003B3B33">
              <w:rPr>
                <w:rFonts w:eastAsia="標楷體" w:hint="eastAsia"/>
                <w:b/>
                <w:spacing w:val="20"/>
                <w:kern w:val="0"/>
                <w:sz w:val="22"/>
                <w:szCs w:val="22"/>
              </w:rPr>
              <w:t>講者</w:t>
            </w:r>
          </w:p>
          <w:p w:rsidR="00CE6F3A" w:rsidRPr="003B3B33" w:rsidRDefault="00CE6F3A" w:rsidP="004020CC">
            <w:pPr>
              <w:widowControl/>
              <w:spacing w:line="300" w:lineRule="exact"/>
              <w:jc w:val="center"/>
              <w:rPr>
                <w:rFonts w:eastAsia="標楷體"/>
                <w:spacing w:val="20"/>
                <w:kern w:val="0"/>
                <w:sz w:val="22"/>
                <w:szCs w:val="22"/>
              </w:rPr>
            </w:pPr>
            <w:r w:rsidRPr="003B3B33">
              <w:rPr>
                <w:rFonts w:eastAsia="標楷體"/>
                <w:b/>
                <w:spacing w:val="20"/>
                <w:kern w:val="0"/>
                <w:sz w:val="22"/>
                <w:szCs w:val="22"/>
              </w:rPr>
              <w:t>Speakers</w:t>
            </w:r>
          </w:p>
        </w:tc>
      </w:tr>
      <w:tr w:rsidR="00CE6F3A" w:rsidRPr="003B3B33" w:rsidTr="001E27E2">
        <w:tc>
          <w:tcPr>
            <w:tcW w:w="1701" w:type="dxa"/>
            <w:shd w:val="clear" w:color="auto" w:fill="auto"/>
            <w:vAlign w:val="center"/>
          </w:tcPr>
          <w:p w:rsidR="00CE6F3A" w:rsidRPr="003B3B33" w:rsidRDefault="00CE6F3A" w:rsidP="001E27E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/>
                <w:sz w:val="22"/>
                <w:szCs w:val="22"/>
              </w:rPr>
              <w:t>14:00-14:30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E6F3A" w:rsidRPr="001E27E2" w:rsidRDefault="00CE6F3A" w:rsidP="001E27E2">
            <w:pPr>
              <w:spacing w:line="300" w:lineRule="exact"/>
              <w:jc w:val="center"/>
              <w:rPr>
                <w:rFonts w:ascii="Calibri Light" w:eastAsia="標楷體" w:hAnsi="Calibri Light" w:cs="Calibri Light"/>
                <w:sz w:val="22"/>
                <w:szCs w:val="22"/>
              </w:rPr>
            </w:pPr>
            <w:r w:rsidRPr="003B3B33">
              <w:rPr>
                <w:rFonts w:ascii="Calibri Light" w:eastAsia="標楷體" w:hAnsi="Calibri Light" w:cs="Calibri Light" w:hint="eastAsia"/>
                <w:sz w:val="22"/>
                <w:szCs w:val="22"/>
              </w:rPr>
              <w:t>貴賓致詞及合影</w:t>
            </w:r>
          </w:p>
        </w:tc>
        <w:tc>
          <w:tcPr>
            <w:tcW w:w="3685" w:type="dxa"/>
            <w:shd w:val="clear" w:color="auto" w:fill="auto"/>
          </w:tcPr>
          <w:p w:rsidR="001E27E2" w:rsidRDefault="00CE6F3A" w:rsidP="001E27E2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印尼工業部</w:t>
            </w:r>
          </w:p>
          <w:p w:rsidR="00CE6F3A" w:rsidRPr="003B3B33" w:rsidRDefault="00CE6F3A" w:rsidP="001E27E2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ascii="Calibri Light" w:eastAsia="標楷體" w:hAnsi="Calibri Light" w:cs="Calibri Light" w:hint="eastAsia"/>
                <w:sz w:val="22"/>
                <w:szCs w:val="22"/>
              </w:rPr>
              <w:t>駐</w:t>
            </w:r>
            <w:r w:rsidRPr="003B3B33">
              <w:rPr>
                <w:rFonts w:ascii="Calibri Light" w:eastAsia="標楷體" w:hAnsi="Calibri Light" w:cs="Calibri Light"/>
                <w:sz w:val="22"/>
                <w:szCs w:val="22"/>
              </w:rPr>
              <w:t>印尼台北經濟貿易代表處</w:t>
            </w:r>
          </w:p>
        </w:tc>
      </w:tr>
      <w:tr w:rsidR="00CE6F3A" w:rsidRPr="003B3B33" w:rsidTr="004020CC">
        <w:tc>
          <w:tcPr>
            <w:tcW w:w="1701" w:type="dxa"/>
            <w:shd w:val="clear" w:color="auto" w:fill="auto"/>
          </w:tcPr>
          <w:p w:rsidR="00CE6F3A" w:rsidRPr="003B3B33" w:rsidRDefault="00CE6F3A" w:rsidP="001E27E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/>
                <w:sz w:val="22"/>
                <w:szCs w:val="22"/>
              </w:rPr>
              <w:t>14:30-15:00</w:t>
            </w:r>
          </w:p>
        </w:tc>
        <w:tc>
          <w:tcPr>
            <w:tcW w:w="4395" w:type="dxa"/>
            <w:shd w:val="clear" w:color="auto" w:fill="auto"/>
          </w:tcPr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印尼工業</w:t>
            </w:r>
            <w:r w:rsidRPr="003B3B33">
              <w:rPr>
                <w:rFonts w:eastAsia="標楷體" w:hint="eastAsia"/>
                <w:sz w:val="22"/>
                <w:szCs w:val="22"/>
              </w:rPr>
              <w:t>4.0</w:t>
            </w:r>
            <w:r w:rsidRPr="003B3B33">
              <w:rPr>
                <w:rFonts w:eastAsia="標楷體" w:hint="eastAsia"/>
                <w:sz w:val="22"/>
                <w:szCs w:val="22"/>
              </w:rPr>
              <w:t>與臺灣產業合作機會</w:t>
            </w:r>
          </w:p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印尼</w:t>
            </w:r>
            <w:proofErr w:type="spellStart"/>
            <w:r w:rsidRPr="003B3B33">
              <w:rPr>
                <w:rFonts w:eastAsia="標楷體"/>
                <w:sz w:val="22"/>
                <w:szCs w:val="22"/>
              </w:rPr>
              <w:t>Paramadina</w:t>
            </w:r>
            <w:proofErr w:type="spellEnd"/>
            <w:r w:rsidRPr="003B3B33">
              <w:rPr>
                <w:rFonts w:eastAsia="標楷體" w:hint="eastAsia"/>
                <w:sz w:val="22"/>
                <w:szCs w:val="22"/>
              </w:rPr>
              <w:t>政策研究院</w:t>
            </w:r>
          </w:p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spellStart"/>
            <w:r w:rsidRPr="003B3B33">
              <w:rPr>
                <w:rFonts w:eastAsia="標楷體"/>
                <w:sz w:val="22"/>
                <w:szCs w:val="22"/>
              </w:rPr>
              <w:t>Paramadina</w:t>
            </w:r>
            <w:proofErr w:type="spellEnd"/>
            <w:r w:rsidRPr="003B3B33">
              <w:rPr>
                <w:rFonts w:eastAsia="標楷體"/>
                <w:sz w:val="22"/>
                <w:szCs w:val="22"/>
              </w:rPr>
              <w:t xml:space="preserve"> Public Policy Institute</w:t>
            </w:r>
          </w:p>
        </w:tc>
      </w:tr>
      <w:tr w:rsidR="00CE6F3A" w:rsidRPr="003B3B33" w:rsidTr="004020CC">
        <w:tc>
          <w:tcPr>
            <w:tcW w:w="1701" w:type="dxa"/>
            <w:shd w:val="clear" w:color="auto" w:fill="auto"/>
          </w:tcPr>
          <w:p w:rsidR="00CE6F3A" w:rsidRPr="003B3B33" w:rsidRDefault="00CE6F3A" w:rsidP="001E27E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15:00-15:30</w:t>
            </w:r>
          </w:p>
        </w:tc>
        <w:tc>
          <w:tcPr>
            <w:tcW w:w="4395" w:type="dxa"/>
            <w:shd w:val="clear" w:color="auto" w:fill="auto"/>
          </w:tcPr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臺灣工業</w:t>
            </w:r>
            <w:r w:rsidRPr="003B3B33">
              <w:rPr>
                <w:rFonts w:eastAsia="標楷體" w:hint="eastAsia"/>
                <w:sz w:val="22"/>
                <w:szCs w:val="22"/>
              </w:rPr>
              <w:t>4.0</w:t>
            </w:r>
            <w:r w:rsidRPr="003B3B33">
              <w:rPr>
                <w:rFonts w:eastAsia="標楷體" w:hint="eastAsia"/>
                <w:sz w:val="22"/>
                <w:szCs w:val="22"/>
              </w:rPr>
              <w:t>發展經驗和競爭優勢</w:t>
            </w:r>
          </w:p>
        </w:tc>
        <w:tc>
          <w:tcPr>
            <w:tcW w:w="3685" w:type="dxa"/>
            <w:shd w:val="clear" w:color="auto" w:fill="auto"/>
          </w:tcPr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工研院產科國際所副所長</w:t>
            </w:r>
            <w:r w:rsidRPr="003B3B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B3B33">
              <w:rPr>
                <w:rFonts w:eastAsia="標楷體" w:hint="eastAsia"/>
                <w:sz w:val="22"/>
                <w:szCs w:val="22"/>
              </w:rPr>
              <w:t>張超群</w:t>
            </w:r>
          </w:p>
        </w:tc>
      </w:tr>
      <w:tr w:rsidR="00CE6F3A" w:rsidRPr="003B3B33" w:rsidTr="004020CC">
        <w:tc>
          <w:tcPr>
            <w:tcW w:w="1701" w:type="dxa"/>
            <w:shd w:val="clear" w:color="auto" w:fill="auto"/>
          </w:tcPr>
          <w:p w:rsidR="00CE6F3A" w:rsidRPr="003B3B33" w:rsidRDefault="00CE6F3A" w:rsidP="001E27E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15:30-15:40</w:t>
            </w:r>
          </w:p>
        </w:tc>
        <w:tc>
          <w:tcPr>
            <w:tcW w:w="4395" w:type="dxa"/>
            <w:shd w:val="clear" w:color="auto" w:fill="auto"/>
          </w:tcPr>
          <w:p w:rsidR="00CE6F3A" w:rsidRPr="003B3B33" w:rsidRDefault="001E27E2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綜合討論</w:t>
            </w:r>
          </w:p>
        </w:tc>
        <w:tc>
          <w:tcPr>
            <w:tcW w:w="3685" w:type="dxa"/>
            <w:shd w:val="clear" w:color="auto" w:fill="auto"/>
          </w:tcPr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E6F3A" w:rsidRPr="003B3B33" w:rsidTr="004020CC">
        <w:tc>
          <w:tcPr>
            <w:tcW w:w="1701" w:type="dxa"/>
            <w:shd w:val="clear" w:color="auto" w:fill="FFF2CC"/>
          </w:tcPr>
          <w:p w:rsidR="00CE6F3A" w:rsidRPr="003B3B33" w:rsidRDefault="00CE6F3A" w:rsidP="001E27E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/>
                <w:sz w:val="22"/>
                <w:szCs w:val="22"/>
              </w:rPr>
              <w:t>15:40-16:00</w:t>
            </w:r>
          </w:p>
        </w:tc>
        <w:tc>
          <w:tcPr>
            <w:tcW w:w="8080" w:type="dxa"/>
            <w:gridSpan w:val="2"/>
            <w:shd w:val="clear" w:color="auto" w:fill="FFF2CC"/>
          </w:tcPr>
          <w:p w:rsidR="00CE6F3A" w:rsidRPr="003B3B33" w:rsidRDefault="001E27E2" w:rsidP="001E27E2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茶敘</w:t>
            </w:r>
            <w:r w:rsidR="00CE6F3A" w:rsidRPr="003B3B33">
              <w:rPr>
                <w:rFonts w:eastAsia="標楷體" w:hint="eastAsia"/>
                <w:sz w:val="22"/>
                <w:szCs w:val="22"/>
              </w:rPr>
              <w:t>交流</w:t>
            </w:r>
          </w:p>
        </w:tc>
      </w:tr>
      <w:tr w:rsidR="001E27E2" w:rsidRPr="003B3B33" w:rsidTr="001E27E2">
        <w:tc>
          <w:tcPr>
            <w:tcW w:w="1701" w:type="dxa"/>
            <w:shd w:val="clear" w:color="auto" w:fill="auto"/>
            <w:vAlign w:val="center"/>
          </w:tcPr>
          <w:p w:rsidR="001E27E2" w:rsidRPr="003B3B33" w:rsidRDefault="001E27E2" w:rsidP="001E27E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16:00-1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3B3B33">
              <w:rPr>
                <w:rFonts w:eastAsia="標楷體" w:hint="eastAsia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3B3B33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27E2" w:rsidRPr="003B3B33" w:rsidRDefault="001E27E2" w:rsidP="001E27E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3B3B33">
              <w:rPr>
                <w:rFonts w:eastAsia="標楷體" w:hint="eastAsia"/>
                <w:sz w:val="22"/>
                <w:szCs w:val="22"/>
              </w:rPr>
              <w:t>臺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印尼</w:t>
            </w:r>
            <w:r w:rsidRPr="003B3B33">
              <w:rPr>
                <w:rFonts w:eastAsia="標楷體" w:hint="eastAsia"/>
                <w:sz w:val="22"/>
                <w:szCs w:val="22"/>
              </w:rPr>
              <w:t>4.0</w:t>
            </w:r>
            <w:r>
              <w:rPr>
                <w:rFonts w:eastAsia="標楷體" w:hint="eastAsia"/>
                <w:sz w:val="22"/>
                <w:szCs w:val="22"/>
              </w:rPr>
              <w:t>成功</w:t>
            </w:r>
            <w:r w:rsidRPr="003B3B33">
              <w:rPr>
                <w:rFonts w:eastAsia="標楷體" w:hint="eastAsia"/>
                <w:sz w:val="22"/>
                <w:szCs w:val="22"/>
              </w:rPr>
              <w:t>經驗分享</w:t>
            </w:r>
          </w:p>
        </w:tc>
        <w:tc>
          <w:tcPr>
            <w:tcW w:w="3685" w:type="dxa"/>
            <w:shd w:val="clear" w:color="auto" w:fill="auto"/>
          </w:tcPr>
          <w:p w:rsidR="001E27E2" w:rsidRDefault="001E27E2" w:rsidP="001E27E2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主持人</w:t>
            </w:r>
          </w:p>
          <w:p w:rsidR="001E27E2" w:rsidRPr="003B3B33" w:rsidRDefault="001E27E2" w:rsidP="001E27E2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印尼</w:t>
            </w:r>
            <w:proofErr w:type="spellStart"/>
            <w:r w:rsidRPr="003B3B33">
              <w:rPr>
                <w:rFonts w:eastAsia="標楷體"/>
                <w:sz w:val="22"/>
                <w:szCs w:val="22"/>
              </w:rPr>
              <w:t>Paramadina</w:t>
            </w:r>
            <w:proofErr w:type="spellEnd"/>
            <w:r w:rsidRPr="003B3B33">
              <w:rPr>
                <w:rFonts w:eastAsia="標楷體" w:hint="eastAsia"/>
                <w:sz w:val="22"/>
                <w:szCs w:val="22"/>
              </w:rPr>
              <w:t>政策研究院</w:t>
            </w:r>
          </w:p>
          <w:p w:rsidR="001E27E2" w:rsidRPr="003B3B33" w:rsidRDefault="001E27E2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 w:hint="eastAsia"/>
                <w:sz w:val="22"/>
                <w:szCs w:val="22"/>
              </w:rPr>
              <w:t>工研院產科國際所</w:t>
            </w:r>
          </w:p>
        </w:tc>
      </w:tr>
      <w:tr w:rsidR="00CE6F3A" w:rsidRPr="003B3B33" w:rsidTr="004020CC">
        <w:tc>
          <w:tcPr>
            <w:tcW w:w="1701" w:type="dxa"/>
            <w:shd w:val="clear" w:color="auto" w:fill="FBE4D5"/>
          </w:tcPr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3B3B33">
              <w:rPr>
                <w:rFonts w:eastAsia="標楷體"/>
                <w:sz w:val="22"/>
                <w:szCs w:val="22"/>
              </w:rPr>
              <w:t xml:space="preserve">18:30~ </w:t>
            </w:r>
          </w:p>
        </w:tc>
        <w:tc>
          <w:tcPr>
            <w:tcW w:w="8080" w:type="dxa"/>
            <w:gridSpan w:val="2"/>
            <w:shd w:val="clear" w:color="auto" w:fill="FBE4D5"/>
          </w:tcPr>
          <w:p w:rsidR="00CE6F3A" w:rsidRPr="003B3B33" w:rsidRDefault="00CE6F3A" w:rsidP="004020CC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B3B33">
              <w:rPr>
                <w:rFonts w:eastAsia="標楷體" w:hint="eastAsia"/>
                <w:sz w:val="22"/>
                <w:szCs w:val="22"/>
              </w:rPr>
              <w:t>臺</w:t>
            </w:r>
            <w:proofErr w:type="gramEnd"/>
            <w:r w:rsidRPr="003B3B33">
              <w:rPr>
                <w:rFonts w:eastAsia="標楷體" w:hint="eastAsia"/>
                <w:sz w:val="22"/>
                <w:szCs w:val="22"/>
              </w:rPr>
              <w:t>印尼交流晚宴</w:t>
            </w:r>
            <w:r w:rsidRPr="003B3B33">
              <w:rPr>
                <w:rFonts w:eastAsia="標楷體"/>
                <w:sz w:val="22"/>
                <w:szCs w:val="22"/>
              </w:rPr>
              <w:t xml:space="preserve">Networking Dinner </w:t>
            </w:r>
          </w:p>
        </w:tc>
      </w:tr>
    </w:tbl>
    <w:p w:rsidR="001E27E2" w:rsidRDefault="001E27E2" w:rsidP="001E27E2">
      <w:pPr>
        <w:widowControl/>
        <w:rPr>
          <w:rFonts w:eastAsia="標楷體"/>
          <w:szCs w:val="24"/>
        </w:rPr>
      </w:pPr>
    </w:p>
    <w:p w:rsidR="001E27E2" w:rsidRPr="001E27E2" w:rsidRDefault="001E27E2" w:rsidP="001E27E2">
      <w:pPr>
        <w:widowControl/>
        <w:rPr>
          <w:rFonts w:eastAsia="標楷體"/>
          <w:b/>
          <w:szCs w:val="24"/>
        </w:rPr>
      </w:pPr>
      <w:r w:rsidRPr="001E27E2">
        <w:rPr>
          <w:rFonts w:eastAsia="標楷體" w:hint="eastAsia"/>
          <w:b/>
          <w:szCs w:val="24"/>
        </w:rPr>
        <w:t>4.</w:t>
      </w:r>
      <w:r w:rsidRPr="001E27E2">
        <w:rPr>
          <w:rFonts w:eastAsia="標楷體" w:hint="eastAsia"/>
          <w:b/>
          <w:szCs w:val="24"/>
        </w:rPr>
        <w:t>團員活動費用：</w:t>
      </w:r>
    </w:p>
    <w:p w:rsidR="001E27E2" w:rsidRPr="001E27E2" w:rsidRDefault="001E27E2" w:rsidP="001E27E2">
      <w:pPr>
        <w:pStyle w:val="a8"/>
        <w:widowControl/>
        <w:numPr>
          <w:ilvl w:val="0"/>
          <w:numId w:val="27"/>
        </w:numPr>
        <w:ind w:leftChars="0"/>
        <w:rPr>
          <w:rFonts w:eastAsia="標楷體"/>
          <w:b/>
          <w:szCs w:val="24"/>
        </w:rPr>
      </w:pPr>
      <w:r w:rsidRPr="001E27E2">
        <w:rPr>
          <w:rFonts w:eastAsia="標楷體" w:hint="eastAsia"/>
          <w:b/>
          <w:szCs w:val="24"/>
        </w:rPr>
        <w:t>活動報名費：免費</w:t>
      </w:r>
    </w:p>
    <w:p w:rsidR="001E27E2" w:rsidRPr="001E27E2" w:rsidRDefault="001E27E2" w:rsidP="001E27E2">
      <w:pPr>
        <w:pStyle w:val="a8"/>
        <w:widowControl/>
        <w:numPr>
          <w:ilvl w:val="0"/>
          <w:numId w:val="27"/>
        </w:numPr>
        <w:ind w:leftChars="0"/>
        <w:rPr>
          <w:rFonts w:eastAsia="標楷體"/>
          <w:b/>
          <w:szCs w:val="24"/>
        </w:rPr>
      </w:pPr>
      <w:r w:rsidRPr="001E27E2">
        <w:rPr>
          <w:rFonts w:eastAsia="標楷體" w:hint="eastAsia"/>
          <w:b/>
          <w:szCs w:val="24"/>
        </w:rPr>
        <w:t>參考</w:t>
      </w:r>
      <w:r w:rsidRPr="001E27E2">
        <w:rPr>
          <w:rFonts w:eastAsia="標楷體"/>
          <w:b/>
          <w:szCs w:val="24"/>
        </w:rPr>
        <w:t>機票費用：</w:t>
      </w:r>
      <w:r w:rsidRPr="001E27E2">
        <w:rPr>
          <w:rFonts w:eastAsia="標楷體"/>
          <w:b/>
          <w:szCs w:val="24"/>
        </w:rPr>
        <w:t>(</w:t>
      </w:r>
      <w:r w:rsidRPr="001E27E2">
        <w:rPr>
          <w:rFonts w:eastAsia="標楷體"/>
          <w:b/>
          <w:szCs w:val="24"/>
        </w:rPr>
        <w:t>依旅行社開票為</w:t>
      </w:r>
      <w:proofErr w:type="gramStart"/>
      <w:r w:rsidRPr="001E27E2">
        <w:rPr>
          <w:rFonts w:eastAsia="標楷體"/>
          <w:b/>
          <w:szCs w:val="24"/>
        </w:rPr>
        <w:t>準</w:t>
      </w:r>
      <w:proofErr w:type="gramEnd"/>
      <w:r w:rsidRPr="001E27E2">
        <w:rPr>
          <w:rFonts w:eastAsia="標楷體"/>
          <w:b/>
          <w:szCs w:val="24"/>
        </w:rPr>
        <w:t>)</w:t>
      </w:r>
    </w:p>
    <w:p w:rsidR="001E27E2" w:rsidRPr="001E27E2" w:rsidRDefault="001E27E2" w:rsidP="001E27E2">
      <w:pPr>
        <w:spacing w:line="34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</w:t>
      </w:r>
      <w:r w:rsidRPr="001E27E2">
        <w:rPr>
          <w:rFonts w:eastAsia="標楷體"/>
          <w:szCs w:val="24"/>
        </w:rPr>
        <w:t>長榮航空</w:t>
      </w:r>
      <w:r>
        <w:rPr>
          <w:rFonts w:eastAsia="標楷體" w:hint="eastAsia"/>
          <w:szCs w:val="24"/>
        </w:rPr>
        <w:t>(</w:t>
      </w:r>
      <w:r w:rsidRPr="001E27E2">
        <w:rPr>
          <w:rFonts w:eastAsia="標楷體"/>
          <w:szCs w:val="24"/>
        </w:rPr>
        <w:t>經濟艙</w:t>
      </w:r>
      <w:r w:rsidRPr="001E27E2">
        <w:rPr>
          <w:rFonts w:eastAsia="標楷體"/>
          <w:szCs w:val="24"/>
        </w:rPr>
        <w:t xml:space="preserve">NT$ 14,000 </w:t>
      </w:r>
      <w:r w:rsidRPr="001E27E2">
        <w:rPr>
          <w:rFonts w:eastAsia="標楷體"/>
          <w:szCs w:val="24"/>
        </w:rPr>
        <w:t>商務艙</w:t>
      </w:r>
      <w:r w:rsidRPr="001E27E2">
        <w:rPr>
          <w:rFonts w:eastAsia="標楷體"/>
          <w:szCs w:val="24"/>
        </w:rPr>
        <w:t>NT$</w:t>
      </w:r>
      <w:r w:rsidRPr="001E27E2">
        <w:rPr>
          <w:rFonts w:eastAsia="標楷體" w:hint="eastAsia"/>
          <w:szCs w:val="24"/>
        </w:rPr>
        <w:t>26,000</w:t>
      </w:r>
      <w:r>
        <w:rPr>
          <w:rFonts w:eastAsia="標楷體" w:hint="eastAsia"/>
          <w:szCs w:val="24"/>
        </w:rPr>
        <w:t xml:space="preserve">) </w:t>
      </w:r>
    </w:p>
    <w:tbl>
      <w:tblPr>
        <w:tblStyle w:val="aa"/>
        <w:tblW w:w="5000" w:type="pct"/>
        <w:tblLook w:val="04A0"/>
      </w:tblPr>
      <w:tblGrid>
        <w:gridCol w:w="1292"/>
        <w:gridCol w:w="2561"/>
        <w:gridCol w:w="2702"/>
        <w:gridCol w:w="3407"/>
      </w:tblGrid>
      <w:tr w:rsidR="001E27E2" w:rsidRPr="001E27E2" w:rsidTr="001E27E2">
        <w:tc>
          <w:tcPr>
            <w:tcW w:w="648" w:type="pct"/>
          </w:tcPr>
          <w:p w:rsidR="001E27E2" w:rsidRPr="001E27E2" w:rsidRDefault="001E27E2" w:rsidP="001E27E2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日期</w:t>
            </w:r>
          </w:p>
        </w:tc>
        <w:tc>
          <w:tcPr>
            <w:tcW w:w="1285" w:type="pct"/>
          </w:tcPr>
          <w:p w:rsidR="001E27E2" w:rsidRPr="001E27E2" w:rsidRDefault="001E27E2" w:rsidP="001E27E2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出發</w:t>
            </w:r>
          </w:p>
        </w:tc>
        <w:tc>
          <w:tcPr>
            <w:tcW w:w="1356" w:type="pct"/>
          </w:tcPr>
          <w:p w:rsidR="001E27E2" w:rsidRPr="001E27E2" w:rsidRDefault="001E27E2" w:rsidP="001E27E2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抵達</w:t>
            </w:r>
          </w:p>
        </w:tc>
        <w:tc>
          <w:tcPr>
            <w:tcW w:w="1710" w:type="pct"/>
          </w:tcPr>
          <w:p w:rsidR="001E27E2" w:rsidRPr="001E27E2" w:rsidRDefault="001E27E2" w:rsidP="001E27E2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行程</w:t>
            </w:r>
          </w:p>
        </w:tc>
      </w:tr>
      <w:tr w:rsidR="001E27E2" w:rsidRPr="001E27E2" w:rsidTr="001E27E2">
        <w:tc>
          <w:tcPr>
            <w:tcW w:w="648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5/19</w:t>
            </w:r>
          </w:p>
        </w:tc>
        <w:tc>
          <w:tcPr>
            <w:tcW w:w="1285" w:type="pct"/>
          </w:tcPr>
          <w:p w:rsid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BR237</w:t>
            </w: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0900(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/>
                <w:szCs w:val="24"/>
              </w:rPr>
              <w:t>2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56" w:type="pct"/>
          </w:tcPr>
          <w:p w:rsid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1320</w:t>
            </w:r>
            <w:r w:rsidRPr="001E27E2">
              <w:rPr>
                <w:rFonts w:eastAsia="標楷體" w:hint="eastAsia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/>
                <w:szCs w:val="24"/>
              </w:rPr>
              <w:t>3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10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台北桃園</w:t>
            </w:r>
            <w:r w:rsidRPr="001E27E2">
              <w:rPr>
                <w:rFonts w:eastAsia="標楷體"/>
                <w:szCs w:val="24"/>
              </w:rPr>
              <w:t xml:space="preserve">(TPE)- </w:t>
            </w:r>
            <w:r w:rsidRPr="001E27E2">
              <w:rPr>
                <w:rFonts w:eastAsia="標楷體" w:hint="eastAsia"/>
                <w:szCs w:val="24"/>
              </w:rPr>
              <w:t>雅加達</w:t>
            </w:r>
            <w:r w:rsidRPr="001E27E2">
              <w:rPr>
                <w:rFonts w:eastAsia="標楷體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Jakarta</w:t>
            </w:r>
            <w:r w:rsidRPr="001E27E2">
              <w:rPr>
                <w:rFonts w:eastAsia="標楷體"/>
                <w:szCs w:val="24"/>
              </w:rPr>
              <w:t>)</w:t>
            </w:r>
          </w:p>
        </w:tc>
      </w:tr>
      <w:tr w:rsidR="001E27E2" w:rsidRPr="001E27E2" w:rsidTr="001E27E2">
        <w:tc>
          <w:tcPr>
            <w:tcW w:w="648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5/22</w:t>
            </w:r>
          </w:p>
        </w:tc>
        <w:tc>
          <w:tcPr>
            <w:tcW w:w="1285" w:type="pct"/>
          </w:tcPr>
          <w:p w:rsid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BR238</w:t>
            </w: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1420</w:t>
            </w:r>
            <w:r w:rsidRPr="001E27E2">
              <w:rPr>
                <w:rFonts w:eastAsia="標楷體" w:hint="eastAsia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/>
                <w:szCs w:val="24"/>
              </w:rPr>
              <w:t>3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56" w:type="pct"/>
          </w:tcPr>
          <w:p w:rsid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2045(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/>
                <w:szCs w:val="24"/>
              </w:rPr>
              <w:t>2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10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 w:hint="eastAsia"/>
                <w:szCs w:val="24"/>
              </w:rPr>
              <w:t>雅加達</w:t>
            </w:r>
            <w:r w:rsidRPr="001E27E2">
              <w:rPr>
                <w:rFonts w:eastAsia="標楷體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Jakarta</w:t>
            </w:r>
            <w:r w:rsidRPr="001E27E2">
              <w:rPr>
                <w:rFonts w:eastAsia="標楷體"/>
                <w:szCs w:val="24"/>
              </w:rPr>
              <w:t xml:space="preserve">)- </w:t>
            </w:r>
            <w:r w:rsidRPr="001E27E2">
              <w:rPr>
                <w:rFonts w:eastAsia="標楷體" w:hint="eastAsia"/>
                <w:szCs w:val="24"/>
              </w:rPr>
              <w:t>台北桃園</w:t>
            </w:r>
            <w:r w:rsidRPr="001E27E2">
              <w:rPr>
                <w:rFonts w:eastAsia="標楷體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TPE</w:t>
            </w:r>
            <w:r w:rsidRPr="001E27E2">
              <w:rPr>
                <w:rFonts w:eastAsia="標楷體"/>
                <w:szCs w:val="24"/>
              </w:rPr>
              <w:t>)</w:t>
            </w:r>
          </w:p>
        </w:tc>
      </w:tr>
    </w:tbl>
    <w:p w:rsidR="001E27E2" w:rsidRDefault="001E27E2" w:rsidP="001E27E2">
      <w:pPr>
        <w:spacing w:line="340" w:lineRule="exact"/>
        <w:rPr>
          <w:rFonts w:eastAsia="標楷體"/>
          <w:szCs w:val="24"/>
        </w:rPr>
      </w:pPr>
    </w:p>
    <w:p w:rsidR="001E27E2" w:rsidRPr="001E27E2" w:rsidRDefault="001E27E2" w:rsidP="001E27E2">
      <w:pPr>
        <w:spacing w:line="340" w:lineRule="exact"/>
        <w:ind w:leftChars="100" w:left="240"/>
        <w:rPr>
          <w:rFonts w:eastAsia="標楷體"/>
          <w:szCs w:val="24"/>
        </w:rPr>
      </w:pPr>
      <w:r w:rsidRPr="001E27E2">
        <w:rPr>
          <w:rFonts w:eastAsia="標楷體" w:hint="eastAsia"/>
          <w:szCs w:val="24"/>
        </w:rPr>
        <w:t>中華</w:t>
      </w:r>
      <w:r w:rsidRPr="001E27E2">
        <w:rPr>
          <w:rFonts w:eastAsia="標楷體"/>
          <w:szCs w:val="24"/>
        </w:rPr>
        <w:t>航空</w:t>
      </w:r>
      <w:r>
        <w:rPr>
          <w:rFonts w:eastAsia="標楷體" w:hint="eastAsia"/>
          <w:szCs w:val="24"/>
        </w:rPr>
        <w:t xml:space="preserve"> (</w:t>
      </w:r>
      <w:r w:rsidRPr="001E27E2">
        <w:rPr>
          <w:rFonts w:eastAsia="標楷體" w:hint="eastAsia"/>
          <w:szCs w:val="24"/>
        </w:rPr>
        <w:t>豪華</w:t>
      </w:r>
      <w:r w:rsidRPr="001E27E2">
        <w:rPr>
          <w:rFonts w:eastAsia="標楷體"/>
          <w:szCs w:val="24"/>
        </w:rPr>
        <w:t>經濟艙</w:t>
      </w:r>
      <w:r w:rsidRPr="001E27E2">
        <w:rPr>
          <w:rFonts w:eastAsia="標楷體"/>
          <w:szCs w:val="24"/>
        </w:rPr>
        <w:t xml:space="preserve">NT$14,000  </w:t>
      </w:r>
      <w:r w:rsidRPr="001E27E2">
        <w:rPr>
          <w:rFonts w:eastAsia="標楷體"/>
          <w:szCs w:val="24"/>
        </w:rPr>
        <w:t>商務艙</w:t>
      </w:r>
      <w:r w:rsidRPr="001E27E2">
        <w:rPr>
          <w:rFonts w:eastAsia="標楷體"/>
          <w:szCs w:val="24"/>
        </w:rPr>
        <w:t>NT$24,000</w:t>
      </w:r>
      <w:r>
        <w:rPr>
          <w:rFonts w:eastAsia="標楷體" w:hint="eastAsia"/>
          <w:szCs w:val="24"/>
        </w:rPr>
        <w:t xml:space="preserve">) </w:t>
      </w:r>
    </w:p>
    <w:tbl>
      <w:tblPr>
        <w:tblStyle w:val="aa"/>
        <w:tblW w:w="5000" w:type="pct"/>
        <w:tblLook w:val="04A0"/>
      </w:tblPr>
      <w:tblGrid>
        <w:gridCol w:w="1285"/>
        <w:gridCol w:w="2572"/>
        <w:gridCol w:w="2706"/>
        <w:gridCol w:w="3399"/>
      </w:tblGrid>
      <w:tr w:rsidR="001E27E2" w:rsidRPr="001E27E2" w:rsidTr="001E27E2">
        <w:tc>
          <w:tcPr>
            <w:tcW w:w="645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日期</w:t>
            </w:r>
          </w:p>
        </w:tc>
        <w:tc>
          <w:tcPr>
            <w:tcW w:w="1291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出發</w:t>
            </w:r>
          </w:p>
        </w:tc>
        <w:tc>
          <w:tcPr>
            <w:tcW w:w="1358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抵達</w:t>
            </w:r>
          </w:p>
        </w:tc>
        <w:tc>
          <w:tcPr>
            <w:tcW w:w="1707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行程</w:t>
            </w:r>
          </w:p>
        </w:tc>
      </w:tr>
      <w:tr w:rsidR="001E27E2" w:rsidRPr="001E27E2" w:rsidTr="001E27E2">
        <w:tc>
          <w:tcPr>
            <w:tcW w:w="645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5/19</w:t>
            </w:r>
          </w:p>
        </w:tc>
        <w:tc>
          <w:tcPr>
            <w:tcW w:w="1291" w:type="pct"/>
          </w:tcPr>
          <w:p w:rsid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 w:hint="eastAsia"/>
                <w:szCs w:val="24"/>
              </w:rPr>
              <w:t>  CI761</w:t>
            </w: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0845(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 w:hint="eastAsia"/>
                <w:szCs w:val="24"/>
              </w:rPr>
              <w:t>1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58" w:type="pct"/>
          </w:tcPr>
          <w:p w:rsid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1310</w:t>
            </w:r>
            <w:r w:rsidRPr="001E27E2">
              <w:rPr>
                <w:rFonts w:eastAsia="標楷體" w:hint="eastAsia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/>
                <w:szCs w:val="24"/>
              </w:rPr>
              <w:t>3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7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台北桃園</w:t>
            </w:r>
            <w:r w:rsidRPr="001E27E2">
              <w:rPr>
                <w:rFonts w:eastAsia="標楷體"/>
                <w:szCs w:val="24"/>
              </w:rPr>
              <w:t xml:space="preserve">(TPE)- </w:t>
            </w:r>
            <w:r w:rsidRPr="001E27E2">
              <w:rPr>
                <w:rFonts w:eastAsia="標楷體" w:hint="eastAsia"/>
                <w:szCs w:val="24"/>
              </w:rPr>
              <w:t>雅加達</w:t>
            </w:r>
            <w:r w:rsidRPr="001E27E2">
              <w:rPr>
                <w:rFonts w:eastAsia="標楷體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Jakarta</w:t>
            </w:r>
            <w:r w:rsidRPr="001E27E2">
              <w:rPr>
                <w:rFonts w:eastAsia="標楷體"/>
                <w:szCs w:val="24"/>
              </w:rPr>
              <w:t>)</w:t>
            </w:r>
          </w:p>
        </w:tc>
      </w:tr>
      <w:tr w:rsidR="001E27E2" w:rsidRPr="001E27E2" w:rsidTr="001E27E2">
        <w:tc>
          <w:tcPr>
            <w:tcW w:w="645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5/22</w:t>
            </w:r>
          </w:p>
        </w:tc>
        <w:tc>
          <w:tcPr>
            <w:tcW w:w="1291" w:type="pct"/>
          </w:tcPr>
          <w:p w:rsid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 w:hint="eastAsia"/>
                <w:szCs w:val="24"/>
              </w:rPr>
              <w:t> CI76</w:t>
            </w:r>
            <w:r w:rsidRPr="001E27E2">
              <w:rPr>
                <w:rFonts w:eastAsia="標楷體"/>
                <w:szCs w:val="24"/>
              </w:rPr>
              <w:t>2</w:t>
            </w: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1410</w:t>
            </w:r>
            <w:r w:rsidRPr="001E27E2">
              <w:rPr>
                <w:rFonts w:eastAsia="標楷體" w:hint="eastAsia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/>
                <w:szCs w:val="24"/>
              </w:rPr>
              <w:t>3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358" w:type="pct"/>
          </w:tcPr>
          <w:p w:rsid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</w:p>
          <w:p w:rsidR="001E27E2" w:rsidRPr="001E27E2" w:rsidRDefault="001E27E2" w:rsidP="001E27E2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/>
                <w:szCs w:val="24"/>
              </w:rPr>
              <w:t>2045(</w:t>
            </w:r>
            <w:r w:rsidRPr="001E27E2">
              <w:rPr>
                <w:rFonts w:eastAsia="標楷體" w:hint="eastAsia"/>
                <w:szCs w:val="24"/>
              </w:rPr>
              <w:t>第</w:t>
            </w:r>
            <w:r w:rsidRPr="001E27E2">
              <w:rPr>
                <w:rFonts w:eastAsia="標楷體" w:hint="eastAsia"/>
                <w:szCs w:val="24"/>
              </w:rPr>
              <w:t>1</w:t>
            </w:r>
            <w:r w:rsidRPr="001E27E2">
              <w:rPr>
                <w:rFonts w:eastAsia="標楷體" w:hint="eastAsia"/>
                <w:szCs w:val="24"/>
              </w:rPr>
              <w:t>航站</w:t>
            </w:r>
            <w:r w:rsidRPr="001E27E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7" w:type="pct"/>
          </w:tcPr>
          <w:p w:rsidR="001E27E2" w:rsidRPr="001E27E2" w:rsidRDefault="001E27E2" w:rsidP="004020CC">
            <w:pPr>
              <w:spacing w:line="340" w:lineRule="exact"/>
              <w:rPr>
                <w:rFonts w:eastAsia="標楷體"/>
                <w:szCs w:val="24"/>
              </w:rPr>
            </w:pPr>
            <w:r w:rsidRPr="001E27E2">
              <w:rPr>
                <w:rFonts w:eastAsia="標楷體" w:hint="eastAsia"/>
                <w:szCs w:val="24"/>
              </w:rPr>
              <w:t>雅加達</w:t>
            </w:r>
            <w:r w:rsidRPr="001E27E2">
              <w:rPr>
                <w:rFonts w:eastAsia="標楷體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Jakarta</w:t>
            </w:r>
            <w:r w:rsidRPr="001E27E2">
              <w:rPr>
                <w:rFonts w:eastAsia="標楷體"/>
                <w:szCs w:val="24"/>
              </w:rPr>
              <w:t xml:space="preserve">)- </w:t>
            </w:r>
            <w:r w:rsidRPr="001E27E2">
              <w:rPr>
                <w:rFonts w:eastAsia="標楷體" w:hint="eastAsia"/>
                <w:szCs w:val="24"/>
              </w:rPr>
              <w:t>台北桃園</w:t>
            </w:r>
            <w:r w:rsidRPr="001E27E2">
              <w:rPr>
                <w:rFonts w:eastAsia="標楷體"/>
                <w:szCs w:val="24"/>
              </w:rPr>
              <w:t>(</w:t>
            </w:r>
            <w:r w:rsidRPr="001E27E2">
              <w:rPr>
                <w:rFonts w:eastAsia="標楷體" w:hint="eastAsia"/>
                <w:szCs w:val="24"/>
              </w:rPr>
              <w:t>TPE</w:t>
            </w:r>
            <w:r w:rsidRPr="001E27E2">
              <w:rPr>
                <w:rFonts w:eastAsia="標楷體"/>
                <w:szCs w:val="24"/>
              </w:rPr>
              <w:t>)</w:t>
            </w:r>
          </w:p>
        </w:tc>
      </w:tr>
    </w:tbl>
    <w:p w:rsidR="00D31574" w:rsidRPr="00D31574" w:rsidRDefault="00D31574" w:rsidP="00D31574">
      <w:pPr>
        <w:pStyle w:val="a8"/>
        <w:widowControl/>
        <w:ind w:leftChars="0"/>
        <w:rPr>
          <w:rFonts w:eastAsia="標楷體"/>
          <w:szCs w:val="24"/>
        </w:rPr>
      </w:pPr>
    </w:p>
    <w:p w:rsidR="001E27E2" w:rsidRPr="00D31574" w:rsidRDefault="001E27E2" w:rsidP="00792EE6">
      <w:pPr>
        <w:pStyle w:val="a8"/>
        <w:widowControl/>
        <w:numPr>
          <w:ilvl w:val="0"/>
          <w:numId w:val="27"/>
        </w:numPr>
        <w:ind w:leftChars="0"/>
        <w:rPr>
          <w:rFonts w:eastAsia="標楷體"/>
          <w:szCs w:val="24"/>
        </w:rPr>
      </w:pPr>
      <w:r w:rsidRPr="00D31574">
        <w:rPr>
          <w:rFonts w:eastAsia="標楷體" w:hint="eastAsia"/>
          <w:b/>
          <w:szCs w:val="24"/>
        </w:rPr>
        <w:t>團員</w:t>
      </w:r>
      <w:r w:rsidRPr="00D31574">
        <w:rPr>
          <w:rFonts w:eastAsia="標楷體"/>
          <w:b/>
          <w:szCs w:val="24"/>
        </w:rPr>
        <w:t>住宿</w:t>
      </w:r>
      <w:r w:rsidRPr="00D31574">
        <w:rPr>
          <w:rFonts w:eastAsia="標楷體"/>
          <w:b/>
          <w:szCs w:val="24"/>
        </w:rPr>
        <w:t>:</w:t>
      </w:r>
      <w:r w:rsidR="00D31574" w:rsidRPr="00D31574">
        <w:rPr>
          <w:rFonts w:eastAsia="標楷體" w:hint="eastAsia"/>
          <w:szCs w:val="24"/>
        </w:rPr>
        <w:t>將</w:t>
      </w:r>
      <w:r w:rsidRPr="00D31574">
        <w:rPr>
          <w:rFonts w:eastAsia="標楷體" w:hint="eastAsia"/>
          <w:szCs w:val="24"/>
        </w:rPr>
        <w:t>規劃入住</w:t>
      </w:r>
      <w:r w:rsidR="00D31574" w:rsidRPr="00D31574">
        <w:rPr>
          <w:rFonts w:eastAsia="標楷體"/>
          <w:szCs w:val="24"/>
        </w:rPr>
        <w:t>雅加達威斯汀酒店</w:t>
      </w:r>
      <w:r w:rsidRPr="00D31574">
        <w:rPr>
          <w:rFonts w:eastAsia="標楷體"/>
          <w:szCs w:val="24"/>
        </w:rPr>
        <w:t>，</w:t>
      </w:r>
      <w:r w:rsidR="00D31574">
        <w:rPr>
          <w:rFonts w:eastAsia="標楷體" w:hint="eastAsia"/>
          <w:szCs w:val="24"/>
        </w:rPr>
        <w:t>房價一晚</w:t>
      </w:r>
      <w:r w:rsidR="00D31574">
        <w:rPr>
          <w:rFonts w:eastAsia="標楷體" w:hint="eastAsia"/>
          <w:szCs w:val="24"/>
        </w:rPr>
        <w:t>1</w:t>
      </w:r>
      <w:r w:rsidR="00D31574">
        <w:rPr>
          <w:rFonts w:eastAsia="標楷體"/>
          <w:szCs w:val="24"/>
        </w:rPr>
        <w:t>,700,000</w:t>
      </w:r>
      <w:r w:rsidR="00D31574">
        <w:rPr>
          <w:rFonts w:eastAsia="標楷體" w:hint="eastAsia"/>
          <w:szCs w:val="24"/>
        </w:rPr>
        <w:t>印尼盧比，約略台幣</w:t>
      </w:r>
      <w:r w:rsidR="00D31574">
        <w:rPr>
          <w:rFonts w:eastAsia="標楷體" w:hint="eastAsia"/>
          <w:szCs w:val="24"/>
        </w:rPr>
        <w:t>3,800</w:t>
      </w:r>
      <w:r w:rsidR="00D31574">
        <w:rPr>
          <w:rFonts w:eastAsia="標楷體" w:hint="eastAsia"/>
          <w:szCs w:val="24"/>
        </w:rPr>
        <w:t>元，</w:t>
      </w:r>
      <w:r w:rsidRPr="00D31574">
        <w:rPr>
          <w:rFonts w:eastAsia="標楷體"/>
          <w:szCs w:val="24"/>
        </w:rPr>
        <w:t>屆時由團員自行向飯店付款</w:t>
      </w:r>
      <w:r w:rsidRPr="00D31574">
        <w:rPr>
          <w:rFonts w:eastAsia="標楷體" w:hint="eastAsia"/>
          <w:szCs w:val="24"/>
        </w:rPr>
        <w:t>。</w:t>
      </w:r>
    </w:p>
    <w:p w:rsidR="00D31574" w:rsidRPr="00D31574" w:rsidRDefault="00D31574" w:rsidP="00D31574">
      <w:pPr>
        <w:widowControl/>
        <w:rPr>
          <w:rFonts w:eastAsia="標楷體"/>
          <w:szCs w:val="24"/>
        </w:rPr>
      </w:pPr>
    </w:p>
    <w:p w:rsidR="00582E1C" w:rsidRPr="005D4783" w:rsidRDefault="00C870DC" w:rsidP="00225F17">
      <w:pPr>
        <w:adjustRightInd w:val="0"/>
        <w:snapToGrid w:val="0"/>
        <w:spacing w:beforeLines="150" w:afterLines="100"/>
        <w:jc w:val="center"/>
        <w:rPr>
          <w:rFonts w:eastAsia="標楷體"/>
          <w:b/>
          <w:sz w:val="36"/>
          <w:szCs w:val="36"/>
        </w:rPr>
      </w:pPr>
      <w:r w:rsidRPr="005D4783">
        <w:rPr>
          <w:rFonts w:eastAsia="標楷體"/>
          <w:b/>
          <w:sz w:val="36"/>
          <w:szCs w:val="36"/>
        </w:rPr>
        <w:lastRenderedPageBreak/>
        <w:t>2019</w:t>
      </w:r>
      <w:proofErr w:type="gramStart"/>
      <w:r w:rsidR="00767C0A" w:rsidRPr="005D4783">
        <w:rPr>
          <w:rFonts w:eastAsia="標楷體" w:hint="eastAsia"/>
          <w:b/>
          <w:sz w:val="36"/>
          <w:szCs w:val="36"/>
        </w:rPr>
        <w:t>臺</w:t>
      </w:r>
      <w:proofErr w:type="gramEnd"/>
      <w:r w:rsidR="00767C0A" w:rsidRPr="005D4783">
        <w:rPr>
          <w:rFonts w:eastAsia="標楷體" w:hint="eastAsia"/>
          <w:b/>
          <w:sz w:val="36"/>
          <w:szCs w:val="36"/>
        </w:rPr>
        <w:t>印尼工業</w:t>
      </w:r>
      <w:r w:rsidR="00767C0A" w:rsidRPr="005D4783">
        <w:rPr>
          <w:rFonts w:eastAsia="標楷體" w:hint="eastAsia"/>
          <w:b/>
          <w:sz w:val="36"/>
          <w:szCs w:val="36"/>
        </w:rPr>
        <w:t>4.0</w:t>
      </w:r>
      <w:r w:rsidR="00767C0A" w:rsidRPr="005D4783">
        <w:rPr>
          <w:rFonts w:eastAsia="標楷體" w:hint="eastAsia"/>
          <w:b/>
          <w:sz w:val="36"/>
          <w:szCs w:val="36"/>
        </w:rPr>
        <w:t>合作</w:t>
      </w:r>
      <w:r w:rsidR="00CE6F3A">
        <w:rPr>
          <w:rFonts w:eastAsia="標楷體" w:hint="eastAsia"/>
          <w:b/>
          <w:sz w:val="36"/>
          <w:szCs w:val="36"/>
        </w:rPr>
        <w:t>論壇</w:t>
      </w:r>
      <w:r w:rsidR="00767C0A" w:rsidRPr="005D4783">
        <w:rPr>
          <w:rFonts w:eastAsia="標楷體"/>
          <w:b/>
          <w:sz w:val="36"/>
          <w:szCs w:val="36"/>
        </w:rPr>
        <w:t>報名表</w:t>
      </w:r>
    </w:p>
    <w:tbl>
      <w:tblPr>
        <w:tblW w:w="10164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1275"/>
        <w:gridCol w:w="3849"/>
        <w:gridCol w:w="1248"/>
        <w:gridCol w:w="2590"/>
      </w:tblGrid>
      <w:tr w:rsidR="00892016" w:rsidRPr="003B3B33" w:rsidTr="00144336">
        <w:trPr>
          <w:cantSplit/>
          <w:trHeight w:val="734"/>
          <w:jc w:val="center"/>
        </w:trPr>
        <w:tc>
          <w:tcPr>
            <w:tcW w:w="1202" w:type="dxa"/>
            <w:vMerge w:val="restart"/>
            <w:vAlign w:val="center"/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參團人員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 xml:space="preserve">                </w:t>
            </w:r>
            <w:r w:rsidRPr="003B3B33">
              <w:rPr>
                <w:rFonts w:eastAsia="標楷體"/>
                <w:b/>
                <w:sz w:val="28"/>
                <w:szCs w:val="28"/>
              </w:rPr>
              <w:sym w:font="Wingdings" w:char="F071"/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B3B33">
              <w:rPr>
                <w:rFonts w:eastAsia="標楷體"/>
                <w:b/>
                <w:sz w:val="28"/>
                <w:szCs w:val="28"/>
              </w:rPr>
              <w:t>男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B3B33">
              <w:rPr>
                <w:rFonts w:eastAsia="標楷體"/>
                <w:b/>
                <w:sz w:val="28"/>
                <w:szCs w:val="28"/>
              </w:rPr>
              <w:sym w:font="Wingdings" w:char="F071"/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B3B33">
              <w:rPr>
                <w:rFonts w:eastAsia="標楷體"/>
                <w:b/>
                <w:sz w:val="28"/>
                <w:szCs w:val="28"/>
              </w:rPr>
              <w:t>女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英文姓名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2016" w:rsidRPr="003B3B33" w:rsidTr="00144336">
        <w:trPr>
          <w:cantSplit/>
          <w:trHeight w:val="829"/>
          <w:jc w:val="center"/>
        </w:trPr>
        <w:tc>
          <w:tcPr>
            <w:tcW w:w="1202" w:type="dxa"/>
            <w:vMerge/>
            <w:vAlign w:val="center"/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護照號碼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護照姓名</w:t>
            </w:r>
            <w:r w:rsidRPr="003B3B33">
              <w:rPr>
                <w:rFonts w:eastAsia="標楷體"/>
                <w:b/>
                <w:sz w:val="28"/>
                <w:szCs w:val="28"/>
              </w:rPr>
              <w:t>(</w:t>
            </w:r>
            <w:r w:rsidRPr="003B3B33">
              <w:rPr>
                <w:rFonts w:eastAsia="標楷體"/>
                <w:b/>
                <w:sz w:val="28"/>
                <w:szCs w:val="28"/>
              </w:rPr>
              <w:t>英文</w:t>
            </w:r>
            <w:r w:rsidRPr="003B3B3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2016" w:rsidRPr="003B3B33" w:rsidTr="00144336">
        <w:trPr>
          <w:cantSplit/>
          <w:trHeight w:val="700"/>
          <w:jc w:val="center"/>
        </w:trPr>
        <w:tc>
          <w:tcPr>
            <w:tcW w:w="1202" w:type="dxa"/>
            <w:vMerge/>
            <w:vAlign w:val="center"/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中文職稱</w:t>
            </w:r>
          </w:p>
        </w:tc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英文職稱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2016" w:rsidRPr="003B3B33" w:rsidTr="00144336">
        <w:trPr>
          <w:cantSplit/>
          <w:trHeight w:val="682"/>
          <w:jc w:val="center"/>
        </w:trPr>
        <w:tc>
          <w:tcPr>
            <w:tcW w:w="1202" w:type="dxa"/>
            <w:vMerge/>
            <w:vAlign w:val="center"/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手機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2016" w:rsidRPr="003B3B33" w:rsidTr="00144336">
        <w:trPr>
          <w:cantSplit/>
          <w:trHeight w:val="705"/>
          <w:jc w:val="center"/>
        </w:trPr>
        <w:tc>
          <w:tcPr>
            <w:tcW w:w="1202" w:type="dxa"/>
            <w:vMerge/>
            <w:vAlign w:val="center"/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3849" w:type="dxa"/>
            <w:tcBorders>
              <w:left w:val="single" w:sz="4" w:space="0" w:color="auto"/>
              <w:right w:val="single" w:sz="4" w:space="0" w:color="auto"/>
            </w:tcBorders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飲食習慣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3610D9" w:rsidRPr="003B3B33" w:rsidRDefault="00892016" w:rsidP="003610D9">
            <w:pPr>
              <w:adjustRightInd w:val="0"/>
              <w:snapToGrid w:val="0"/>
              <w:spacing w:line="440" w:lineRule="exact"/>
              <w:ind w:firstLineChars="50" w:firstLine="14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sym w:font="Wingdings" w:char="F071"/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>一般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 xml:space="preserve">  </w:t>
            </w:r>
          </w:p>
          <w:p w:rsidR="00892016" w:rsidRPr="003B3B33" w:rsidRDefault="00892016" w:rsidP="003610D9">
            <w:pPr>
              <w:adjustRightInd w:val="0"/>
              <w:snapToGrid w:val="0"/>
              <w:spacing w:line="440" w:lineRule="exact"/>
              <w:ind w:firstLineChars="50" w:firstLine="140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sym w:font="Wingdings" w:char="F071"/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>素食</w:t>
            </w:r>
          </w:p>
        </w:tc>
      </w:tr>
      <w:tr w:rsidR="00892016" w:rsidRPr="003B3B33" w:rsidTr="00144336">
        <w:trPr>
          <w:cantSplit/>
          <w:trHeight w:val="688"/>
          <w:jc w:val="center"/>
        </w:trPr>
        <w:tc>
          <w:tcPr>
            <w:tcW w:w="1202" w:type="dxa"/>
            <w:vMerge/>
            <w:vAlign w:val="center"/>
          </w:tcPr>
          <w:p w:rsidR="00892016" w:rsidRPr="003B3B33" w:rsidRDefault="00892016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92016" w:rsidRPr="003B3B33" w:rsidRDefault="00892016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Line ID</w:t>
            </w:r>
          </w:p>
        </w:tc>
        <w:tc>
          <w:tcPr>
            <w:tcW w:w="7687" w:type="dxa"/>
            <w:gridSpan w:val="3"/>
            <w:tcBorders>
              <w:left w:val="single" w:sz="4" w:space="0" w:color="auto"/>
            </w:tcBorders>
          </w:tcPr>
          <w:p w:rsidR="00892016" w:rsidRPr="003B3B33" w:rsidRDefault="00892016" w:rsidP="00892016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2E1C" w:rsidRPr="003B3B33" w:rsidTr="00144336">
        <w:trPr>
          <w:cantSplit/>
          <w:trHeight w:val="698"/>
          <w:jc w:val="center"/>
        </w:trPr>
        <w:tc>
          <w:tcPr>
            <w:tcW w:w="1202" w:type="dxa"/>
            <w:vMerge w:val="restart"/>
            <w:vAlign w:val="center"/>
          </w:tcPr>
          <w:p w:rsidR="00582E1C" w:rsidRPr="003B3B33" w:rsidRDefault="00786483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單位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82E1C" w:rsidRPr="003B3B33" w:rsidRDefault="00582E1C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中文名稱</w:t>
            </w:r>
          </w:p>
        </w:tc>
        <w:tc>
          <w:tcPr>
            <w:tcW w:w="7687" w:type="dxa"/>
            <w:gridSpan w:val="3"/>
            <w:tcBorders>
              <w:left w:val="single" w:sz="4" w:space="0" w:color="auto"/>
            </w:tcBorders>
          </w:tcPr>
          <w:p w:rsidR="00582E1C" w:rsidRPr="003B3B33" w:rsidRDefault="00582E1C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2E1C" w:rsidRPr="003B3B33" w:rsidTr="00144336">
        <w:trPr>
          <w:cantSplit/>
          <w:trHeight w:val="680"/>
          <w:jc w:val="center"/>
        </w:trPr>
        <w:tc>
          <w:tcPr>
            <w:tcW w:w="1202" w:type="dxa"/>
            <w:vMerge/>
            <w:vAlign w:val="center"/>
          </w:tcPr>
          <w:p w:rsidR="00582E1C" w:rsidRPr="003B3B33" w:rsidRDefault="00582E1C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82E1C" w:rsidRPr="003B3B33" w:rsidRDefault="00582E1C" w:rsidP="00977A31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英文名稱</w:t>
            </w:r>
          </w:p>
        </w:tc>
        <w:tc>
          <w:tcPr>
            <w:tcW w:w="7687" w:type="dxa"/>
            <w:gridSpan w:val="3"/>
            <w:tcBorders>
              <w:left w:val="single" w:sz="4" w:space="0" w:color="auto"/>
            </w:tcBorders>
          </w:tcPr>
          <w:p w:rsidR="00582E1C" w:rsidRPr="003B3B33" w:rsidRDefault="00582E1C" w:rsidP="00626AD7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2E1C" w:rsidRPr="003B3B33" w:rsidTr="00F00F67">
        <w:trPr>
          <w:cantSplit/>
          <w:trHeight w:val="57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1C" w:rsidRPr="003B3B33" w:rsidRDefault="00582E1C" w:rsidP="00626AD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報名日期</w:t>
            </w: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1C" w:rsidRPr="003B3B33" w:rsidRDefault="00582E1C" w:rsidP="00767C0A">
            <w:pPr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自即日起自</w:t>
            </w:r>
            <w:r w:rsidRPr="003B3B33">
              <w:rPr>
                <w:rFonts w:eastAsia="標楷體"/>
                <w:b/>
                <w:sz w:val="28"/>
                <w:szCs w:val="28"/>
              </w:rPr>
              <w:t>201</w:t>
            </w:r>
            <w:r w:rsidR="00F3273F" w:rsidRPr="003B3B33">
              <w:rPr>
                <w:rFonts w:eastAsia="標楷體"/>
                <w:b/>
                <w:sz w:val="28"/>
                <w:szCs w:val="28"/>
              </w:rPr>
              <w:t>9</w:t>
            </w:r>
            <w:r w:rsidRPr="003B3B33">
              <w:rPr>
                <w:rFonts w:eastAsia="標楷體"/>
                <w:b/>
                <w:sz w:val="28"/>
                <w:szCs w:val="28"/>
              </w:rPr>
              <w:t>年</w:t>
            </w:r>
            <w:r w:rsidR="00767C0A" w:rsidRPr="003B3B33">
              <w:rPr>
                <w:rFonts w:eastAsia="標楷體"/>
                <w:b/>
                <w:sz w:val="28"/>
                <w:szCs w:val="28"/>
              </w:rPr>
              <w:t>4</w:t>
            </w:r>
            <w:r w:rsidRPr="003B3B33">
              <w:rPr>
                <w:rFonts w:eastAsia="標楷體"/>
                <w:b/>
                <w:sz w:val="28"/>
                <w:szCs w:val="28"/>
              </w:rPr>
              <w:t>月</w:t>
            </w:r>
            <w:r w:rsidR="00767C0A" w:rsidRPr="003B3B33">
              <w:rPr>
                <w:rFonts w:eastAsia="標楷體"/>
                <w:b/>
                <w:sz w:val="28"/>
                <w:szCs w:val="28"/>
              </w:rPr>
              <w:t>29</w:t>
            </w:r>
            <w:r w:rsidRPr="003B3B33">
              <w:rPr>
                <w:rFonts w:eastAsia="標楷體"/>
                <w:b/>
                <w:sz w:val="28"/>
                <w:szCs w:val="28"/>
              </w:rPr>
              <w:t>日止</w:t>
            </w:r>
          </w:p>
        </w:tc>
      </w:tr>
    </w:tbl>
    <w:p w:rsidR="00892016" w:rsidRDefault="00892016" w:rsidP="00490B70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:rsidR="00D83D74" w:rsidRPr="003B3B33" w:rsidRDefault="00D83D74" w:rsidP="00490B70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:rsidR="00582E1C" w:rsidRPr="003B3B33" w:rsidRDefault="00582E1C" w:rsidP="00490B70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3B3B33">
        <w:rPr>
          <w:rFonts w:eastAsia="標楷體"/>
          <w:b/>
          <w:sz w:val="28"/>
          <w:szCs w:val="28"/>
        </w:rPr>
        <w:t>本案連絡人</w:t>
      </w:r>
    </w:p>
    <w:p w:rsidR="00582E1C" w:rsidRPr="003B3B33" w:rsidRDefault="00582E1C" w:rsidP="00490B70">
      <w:pPr>
        <w:adjustRightInd w:val="0"/>
        <w:snapToGrid w:val="0"/>
        <w:rPr>
          <w:rFonts w:eastAsia="標楷體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981"/>
        <w:gridCol w:w="4981"/>
      </w:tblGrid>
      <w:tr w:rsidR="00CE6F3A" w:rsidRPr="003B3B33" w:rsidTr="00CE6F3A">
        <w:trPr>
          <w:trHeight w:val="310"/>
        </w:trPr>
        <w:tc>
          <w:tcPr>
            <w:tcW w:w="2500" w:type="pct"/>
          </w:tcPr>
          <w:p w:rsidR="00CE6F3A" w:rsidRPr="003B3B33" w:rsidRDefault="00CE6F3A" w:rsidP="00CE6F3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工業總會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: </w:t>
            </w:r>
            <w:r w:rsidRPr="003B3B33">
              <w:rPr>
                <w:rFonts w:eastAsia="標楷體" w:hint="eastAsia"/>
                <w:b/>
                <w:sz w:val="28"/>
                <w:szCs w:val="28"/>
                <w:lang w:val="de-DE"/>
              </w:rPr>
              <w:t>李</w:t>
            </w:r>
            <w:proofErr w:type="gramStart"/>
            <w:r w:rsidRPr="003B3B33">
              <w:rPr>
                <w:rFonts w:eastAsia="標楷體" w:hint="eastAsia"/>
                <w:b/>
                <w:sz w:val="28"/>
                <w:szCs w:val="28"/>
                <w:lang w:val="de-DE"/>
              </w:rPr>
              <w:t>杰</w:t>
            </w:r>
            <w:proofErr w:type="gramEnd"/>
            <w:r w:rsidRPr="003B3B33">
              <w:rPr>
                <w:rFonts w:eastAsia="標楷體" w:hint="eastAsia"/>
                <w:b/>
                <w:sz w:val="28"/>
                <w:szCs w:val="28"/>
                <w:lang w:val="de-DE"/>
              </w:rPr>
              <w:t>恩</w:t>
            </w:r>
            <w:r>
              <w:rPr>
                <w:rFonts w:eastAsia="標楷體" w:hint="eastAsia"/>
                <w:b/>
                <w:sz w:val="28"/>
                <w:szCs w:val="28"/>
                <w:lang w:val="de-DE"/>
              </w:rPr>
              <w:t>、陳梅蘭</w:t>
            </w:r>
          </w:p>
        </w:tc>
        <w:tc>
          <w:tcPr>
            <w:tcW w:w="2500" w:type="pct"/>
          </w:tcPr>
          <w:p w:rsidR="00CE6F3A" w:rsidRPr="003B3B33" w:rsidRDefault="00CE6F3A" w:rsidP="004020C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 w:hint="eastAsia"/>
                <w:b/>
                <w:sz w:val="28"/>
                <w:szCs w:val="28"/>
              </w:rPr>
              <w:t>宏泰</w:t>
            </w:r>
            <w:r w:rsidRPr="003B3B33">
              <w:rPr>
                <w:rFonts w:eastAsia="標楷體"/>
                <w:b/>
                <w:sz w:val="28"/>
                <w:szCs w:val="28"/>
              </w:rPr>
              <w:t>旅行社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: </w:t>
            </w:r>
            <w:r w:rsidRPr="003B3B33">
              <w:rPr>
                <w:rFonts w:eastAsia="標楷體" w:hint="eastAsia"/>
                <w:b/>
                <w:sz w:val="28"/>
                <w:szCs w:val="28"/>
              </w:rPr>
              <w:t>葉明瓊</w:t>
            </w:r>
            <w:r w:rsidRPr="003B3B33">
              <w:rPr>
                <w:rFonts w:eastAsia="標楷體"/>
                <w:b/>
                <w:sz w:val="28"/>
                <w:szCs w:val="28"/>
              </w:rPr>
              <w:t>小姐</w:t>
            </w:r>
          </w:p>
        </w:tc>
      </w:tr>
      <w:tr w:rsidR="00CE6F3A" w:rsidRPr="003B3B33" w:rsidTr="00CE6F3A">
        <w:tc>
          <w:tcPr>
            <w:tcW w:w="2500" w:type="pct"/>
          </w:tcPr>
          <w:p w:rsidR="00CE6F3A" w:rsidRPr="003B3B33" w:rsidRDefault="00CE6F3A" w:rsidP="00D500E3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電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B3B33">
              <w:rPr>
                <w:rFonts w:eastAsia="標楷體"/>
                <w:b/>
                <w:sz w:val="28"/>
                <w:szCs w:val="28"/>
              </w:rPr>
              <w:t>話：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>(02)2703-3500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>分機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54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187</w:t>
            </w:r>
          </w:p>
        </w:tc>
        <w:tc>
          <w:tcPr>
            <w:tcW w:w="2500" w:type="pct"/>
          </w:tcPr>
          <w:p w:rsidR="00CE6F3A" w:rsidRPr="003B3B33" w:rsidRDefault="00CE6F3A" w:rsidP="004020C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電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B3B33">
              <w:rPr>
                <w:rFonts w:eastAsia="標楷體"/>
                <w:b/>
                <w:sz w:val="28"/>
                <w:szCs w:val="28"/>
              </w:rPr>
              <w:t>話：</w:t>
            </w:r>
            <w:r w:rsidRPr="003B3B33">
              <w:rPr>
                <w:rFonts w:eastAsia="標楷體" w:hint="eastAsia"/>
                <w:b/>
                <w:sz w:val="28"/>
                <w:szCs w:val="28"/>
              </w:rPr>
              <w:t>(02)2773-0760</w:t>
            </w:r>
          </w:p>
        </w:tc>
      </w:tr>
      <w:tr w:rsidR="00CE6F3A" w:rsidRPr="003B3B33" w:rsidTr="00CE6F3A">
        <w:tc>
          <w:tcPr>
            <w:tcW w:w="2500" w:type="pct"/>
          </w:tcPr>
          <w:p w:rsidR="00CE6F3A" w:rsidRPr="003B3B33" w:rsidRDefault="00CE6F3A" w:rsidP="00626AD7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傳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B3B33">
              <w:rPr>
                <w:rFonts w:eastAsia="標楷體"/>
                <w:b/>
                <w:sz w:val="28"/>
                <w:szCs w:val="28"/>
              </w:rPr>
              <w:t>真：</w:t>
            </w:r>
            <w:r w:rsidRPr="003B3B33">
              <w:rPr>
                <w:rFonts w:eastAsia="標楷體"/>
                <w:b/>
                <w:sz w:val="28"/>
                <w:szCs w:val="28"/>
              </w:rPr>
              <w:t>(02)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>2754-2895</w:t>
            </w:r>
          </w:p>
        </w:tc>
        <w:tc>
          <w:tcPr>
            <w:tcW w:w="2500" w:type="pct"/>
          </w:tcPr>
          <w:p w:rsidR="00CE6F3A" w:rsidRPr="003B3B33" w:rsidRDefault="00CE6F3A" w:rsidP="004020C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傳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B3B33">
              <w:rPr>
                <w:rFonts w:eastAsia="標楷體"/>
                <w:b/>
                <w:sz w:val="28"/>
                <w:szCs w:val="28"/>
              </w:rPr>
              <w:t>真：</w:t>
            </w:r>
            <w:r w:rsidRPr="003B3B33">
              <w:rPr>
                <w:rFonts w:eastAsia="標楷體" w:hint="eastAsia"/>
                <w:b/>
                <w:sz w:val="28"/>
                <w:szCs w:val="28"/>
              </w:rPr>
              <w:t>(02)2711-5053 </w:t>
            </w:r>
          </w:p>
        </w:tc>
      </w:tr>
      <w:tr w:rsidR="00CE6F3A" w:rsidRPr="003B3B33" w:rsidTr="00CE6F3A">
        <w:tc>
          <w:tcPr>
            <w:tcW w:w="2500" w:type="pct"/>
          </w:tcPr>
          <w:p w:rsidR="00CE6F3A" w:rsidRDefault="00CE6F3A" w:rsidP="00626AD7">
            <w:pPr>
              <w:adjustRightInd w:val="0"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電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B3B33">
              <w:rPr>
                <w:rFonts w:eastAsia="標楷體"/>
                <w:b/>
                <w:sz w:val="28"/>
                <w:szCs w:val="28"/>
              </w:rPr>
              <w:t>郵：</w:t>
            </w:r>
            <w:r w:rsidRPr="003B3B33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hyperlink r:id="rId8" w:history="1">
              <w:r w:rsidRPr="00DC615A">
                <w:rPr>
                  <w:rStyle w:val="a3"/>
                  <w:rFonts w:eastAsia="標楷體" w:hint="eastAsia"/>
                  <w:b/>
                  <w:kern w:val="0"/>
                  <w:sz w:val="28"/>
                  <w:szCs w:val="28"/>
                </w:rPr>
                <w:t>celi@cnfi.org.tw</w:t>
              </w:r>
            </w:hyperlink>
          </w:p>
          <w:p w:rsidR="00CE6F3A" w:rsidRPr="00D500E3" w:rsidRDefault="00CE6F3A" w:rsidP="00626AD7">
            <w:pPr>
              <w:adjustRightInd w:val="0"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CE6F3A" w:rsidRPr="003B3B33" w:rsidRDefault="00CE6F3A" w:rsidP="004020C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3B3B33">
              <w:rPr>
                <w:rFonts w:eastAsia="標楷體"/>
                <w:b/>
                <w:sz w:val="28"/>
                <w:szCs w:val="28"/>
              </w:rPr>
              <w:t>電</w:t>
            </w:r>
            <w:r w:rsidRPr="003B3B33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3B3B33">
              <w:rPr>
                <w:rFonts w:eastAsia="標楷體"/>
                <w:b/>
                <w:sz w:val="28"/>
                <w:szCs w:val="28"/>
              </w:rPr>
              <w:t>郵：</w:t>
            </w:r>
            <w:r w:rsidRPr="003B3B33">
              <w:rPr>
                <w:rStyle w:val="a3"/>
                <w:rFonts w:eastAsia="標楷體" w:hint="eastAsia"/>
                <w:b/>
                <w:color w:val="auto"/>
                <w:sz w:val="28"/>
                <w:szCs w:val="28"/>
              </w:rPr>
              <w:t>joyeh1@hotmail.com</w:t>
            </w:r>
          </w:p>
        </w:tc>
      </w:tr>
    </w:tbl>
    <w:p w:rsidR="00582E1C" w:rsidRPr="001E27E2" w:rsidRDefault="00582E1C" w:rsidP="001E27E2">
      <w:pPr>
        <w:widowControl/>
        <w:rPr>
          <w:rFonts w:eastAsia="標楷體"/>
          <w:sz w:val="28"/>
          <w:szCs w:val="28"/>
        </w:rPr>
      </w:pPr>
    </w:p>
    <w:sectPr w:rsidR="00582E1C" w:rsidRPr="001E27E2" w:rsidSect="00CE6F3A">
      <w:headerReference w:type="default" r:id="rId9"/>
      <w:footerReference w:type="default" r:id="rId10"/>
      <w:pgSz w:w="11906" w:h="16838"/>
      <w:pgMar w:top="1440" w:right="1080" w:bottom="1440" w:left="1080" w:header="56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90" w:rsidRDefault="00AC6E90" w:rsidP="00FF5DD1">
      <w:r>
        <w:separator/>
      </w:r>
    </w:p>
  </w:endnote>
  <w:endnote w:type="continuationSeparator" w:id="0">
    <w:p w:rsidR="00AC6E90" w:rsidRDefault="00AC6E90" w:rsidP="00FF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1297"/>
      <w:docPartObj>
        <w:docPartGallery w:val="Page Numbers (Bottom of Page)"/>
        <w:docPartUnique/>
      </w:docPartObj>
    </w:sdtPr>
    <w:sdtContent>
      <w:p w:rsidR="009318F2" w:rsidRDefault="00AE0BBC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3E419F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225F1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318F2" w:rsidRDefault="009318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90" w:rsidRDefault="00AC6E90" w:rsidP="00FF5DD1">
      <w:r>
        <w:separator/>
      </w:r>
    </w:p>
  </w:footnote>
  <w:footnote w:type="continuationSeparator" w:id="0">
    <w:p w:rsidR="00AC6E90" w:rsidRDefault="00AC6E90" w:rsidP="00FF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9" w:rsidRDefault="009202D9">
    <w:pPr>
      <w:pStyle w:val="a4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84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decimal"/>
      <w:lvlText w:val="（%1）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decimal"/>
      <w:lvlText w:val="（%1）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0"/>
      <w:numFmt w:val="bullet"/>
      <w:lvlText w:val="□"/>
      <w:lvlJc w:val="left"/>
      <w:pPr>
        <w:tabs>
          <w:tab w:val="num" w:pos="0"/>
        </w:tabs>
        <w:ind w:left="840" w:hanging="360"/>
      </w:pPr>
      <w:rPr>
        <w:rFonts w:ascii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nsid w:val="00000004"/>
    <w:multiLevelType w:val="multilevel"/>
    <w:tmpl w:val="00000004"/>
    <w:name w:val="WWNum21"/>
    <w:lvl w:ilvl="0">
      <w:start w:val="1"/>
      <w:numFmt w:val="decimal"/>
      <w:lvlText w:val="（%1）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>
    <w:nsid w:val="06A80A03"/>
    <w:multiLevelType w:val="hybridMultilevel"/>
    <w:tmpl w:val="7076C2AA"/>
    <w:lvl w:ilvl="0" w:tplc="A25045E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E800835"/>
    <w:multiLevelType w:val="hybridMultilevel"/>
    <w:tmpl w:val="D018DF12"/>
    <w:lvl w:ilvl="0" w:tplc="81065E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093105B"/>
    <w:multiLevelType w:val="hybridMultilevel"/>
    <w:tmpl w:val="B3A41FE2"/>
    <w:lvl w:ilvl="0" w:tplc="2604CA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37103EA"/>
    <w:multiLevelType w:val="hybridMultilevel"/>
    <w:tmpl w:val="B614A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B88699B"/>
    <w:multiLevelType w:val="hybridMultilevel"/>
    <w:tmpl w:val="2186703C"/>
    <w:lvl w:ilvl="0" w:tplc="0A2A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F4A1D79"/>
    <w:multiLevelType w:val="hybridMultilevel"/>
    <w:tmpl w:val="C0E6C7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012F90"/>
    <w:multiLevelType w:val="hybridMultilevel"/>
    <w:tmpl w:val="480678B6"/>
    <w:lvl w:ilvl="0" w:tplc="15666F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11">
    <w:nsid w:val="2C627889"/>
    <w:multiLevelType w:val="hybridMultilevel"/>
    <w:tmpl w:val="813EB278"/>
    <w:lvl w:ilvl="0" w:tplc="D5D01F1A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962F6F"/>
    <w:multiLevelType w:val="hybridMultilevel"/>
    <w:tmpl w:val="4C76B568"/>
    <w:lvl w:ilvl="0" w:tplc="DA1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3072166"/>
    <w:multiLevelType w:val="hybridMultilevel"/>
    <w:tmpl w:val="F48C24B6"/>
    <w:lvl w:ilvl="0" w:tplc="A4F0212C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BF36D55"/>
    <w:multiLevelType w:val="hybridMultilevel"/>
    <w:tmpl w:val="60702AEE"/>
    <w:lvl w:ilvl="0" w:tplc="5C302AB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C535835"/>
    <w:multiLevelType w:val="hybridMultilevel"/>
    <w:tmpl w:val="88406FA2"/>
    <w:lvl w:ilvl="0" w:tplc="61C09E4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7A0F"/>
    <w:multiLevelType w:val="hybridMultilevel"/>
    <w:tmpl w:val="D8C22100"/>
    <w:lvl w:ilvl="0" w:tplc="FB8CC0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FF4BC2"/>
    <w:multiLevelType w:val="hybridMultilevel"/>
    <w:tmpl w:val="390842EA"/>
    <w:lvl w:ilvl="0" w:tplc="C68EAC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230098"/>
    <w:multiLevelType w:val="hybridMultilevel"/>
    <w:tmpl w:val="06E600E4"/>
    <w:lvl w:ilvl="0" w:tplc="A25045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F7274F"/>
    <w:multiLevelType w:val="hybridMultilevel"/>
    <w:tmpl w:val="253E0ED4"/>
    <w:lvl w:ilvl="0" w:tplc="6BDE84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76A3761"/>
    <w:multiLevelType w:val="hybridMultilevel"/>
    <w:tmpl w:val="6236147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1">
    <w:nsid w:val="5CA874A2"/>
    <w:multiLevelType w:val="hybridMultilevel"/>
    <w:tmpl w:val="EB325F6A"/>
    <w:lvl w:ilvl="0" w:tplc="E1F4FF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14A1441"/>
    <w:multiLevelType w:val="hybridMultilevel"/>
    <w:tmpl w:val="BA6C69B4"/>
    <w:lvl w:ilvl="0" w:tplc="FEC8D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A1E54AD"/>
    <w:multiLevelType w:val="hybridMultilevel"/>
    <w:tmpl w:val="140C8A74"/>
    <w:lvl w:ilvl="0" w:tplc="356A82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2CA0AEF"/>
    <w:multiLevelType w:val="hybridMultilevel"/>
    <w:tmpl w:val="07FE017E"/>
    <w:lvl w:ilvl="0" w:tplc="04090001">
      <w:start w:val="1"/>
      <w:numFmt w:val="bullet"/>
      <w:lvlText w:val=""/>
      <w:lvlJc w:val="left"/>
      <w:pPr>
        <w:ind w:left="14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7" w:hanging="480"/>
      </w:pPr>
      <w:rPr>
        <w:rFonts w:ascii="Wingdings" w:hAnsi="Wingdings" w:hint="default"/>
      </w:rPr>
    </w:lvl>
  </w:abstractNum>
  <w:abstractNum w:abstractNumId="25">
    <w:nsid w:val="7A0D100D"/>
    <w:multiLevelType w:val="hybridMultilevel"/>
    <w:tmpl w:val="BCA8339E"/>
    <w:lvl w:ilvl="0" w:tplc="AFC0D2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BD317FD"/>
    <w:multiLevelType w:val="hybridMultilevel"/>
    <w:tmpl w:val="4824254E"/>
    <w:lvl w:ilvl="0" w:tplc="E5AA5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447DE7"/>
    <w:multiLevelType w:val="hybridMultilevel"/>
    <w:tmpl w:val="1E9A3B6A"/>
    <w:lvl w:ilvl="0" w:tplc="AFC6B4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22"/>
  </w:num>
  <w:num w:numId="6">
    <w:abstractNumId w:val="23"/>
  </w:num>
  <w:num w:numId="7">
    <w:abstractNumId w:val="25"/>
  </w:num>
  <w:num w:numId="8">
    <w:abstractNumId w:val="5"/>
  </w:num>
  <w:num w:numId="9">
    <w:abstractNumId w:val="14"/>
  </w:num>
  <w:num w:numId="10">
    <w:abstractNumId w:val="21"/>
  </w:num>
  <w:num w:numId="11">
    <w:abstractNumId w:val="11"/>
  </w:num>
  <w:num w:numId="12">
    <w:abstractNumId w:val="13"/>
  </w:num>
  <w:num w:numId="13">
    <w:abstractNumId w:val="24"/>
  </w:num>
  <w:num w:numId="14">
    <w:abstractNumId w:val="20"/>
  </w:num>
  <w:num w:numId="15">
    <w:abstractNumId w:val="19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7"/>
  </w:num>
  <w:num w:numId="22">
    <w:abstractNumId w:val="15"/>
  </w:num>
  <w:num w:numId="23">
    <w:abstractNumId w:val="10"/>
  </w:num>
  <w:num w:numId="24">
    <w:abstractNumId w:val="18"/>
  </w:num>
  <w:num w:numId="25">
    <w:abstractNumId w:val="17"/>
  </w:num>
  <w:num w:numId="26">
    <w:abstractNumId w:val="4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33D"/>
    <w:rsid w:val="00005561"/>
    <w:rsid w:val="00005CB1"/>
    <w:rsid w:val="00006019"/>
    <w:rsid w:val="0000614F"/>
    <w:rsid w:val="00007CD4"/>
    <w:rsid w:val="00023B0C"/>
    <w:rsid w:val="0003041E"/>
    <w:rsid w:val="000542A8"/>
    <w:rsid w:val="00056797"/>
    <w:rsid w:val="00091199"/>
    <w:rsid w:val="00092A1F"/>
    <w:rsid w:val="00093334"/>
    <w:rsid w:val="000A017E"/>
    <w:rsid w:val="000A3834"/>
    <w:rsid w:val="000B6A7B"/>
    <w:rsid w:val="000D0A14"/>
    <w:rsid w:val="000D4CBA"/>
    <w:rsid w:val="000E027C"/>
    <w:rsid w:val="001157C4"/>
    <w:rsid w:val="0011595F"/>
    <w:rsid w:val="001248A2"/>
    <w:rsid w:val="0012656A"/>
    <w:rsid w:val="00132D94"/>
    <w:rsid w:val="00141CB2"/>
    <w:rsid w:val="00144336"/>
    <w:rsid w:val="00146F1F"/>
    <w:rsid w:val="001542A5"/>
    <w:rsid w:val="0015723C"/>
    <w:rsid w:val="00163C7F"/>
    <w:rsid w:val="001672E8"/>
    <w:rsid w:val="001849D5"/>
    <w:rsid w:val="001B46F0"/>
    <w:rsid w:val="001C145A"/>
    <w:rsid w:val="001D4A1F"/>
    <w:rsid w:val="001E2471"/>
    <w:rsid w:val="001E27E2"/>
    <w:rsid w:val="00202339"/>
    <w:rsid w:val="002163F3"/>
    <w:rsid w:val="00225F17"/>
    <w:rsid w:val="00230E12"/>
    <w:rsid w:val="00282185"/>
    <w:rsid w:val="00286ABD"/>
    <w:rsid w:val="0029071B"/>
    <w:rsid w:val="002918EF"/>
    <w:rsid w:val="002969B4"/>
    <w:rsid w:val="002A01AC"/>
    <w:rsid w:val="002A67C5"/>
    <w:rsid w:val="002D51D5"/>
    <w:rsid w:val="003250C3"/>
    <w:rsid w:val="00352ED7"/>
    <w:rsid w:val="0035462B"/>
    <w:rsid w:val="00355D6D"/>
    <w:rsid w:val="003610D9"/>
    <w:rsid w:val="00362AEC"/>
    <w:rsid w:val="00364272"/>
    <w:rsid w:val="0037767E"/>
    <w:rsid w:val="00384CD4"/>
    <w:rsid w:val="003A14E8"/>
    <w:rsid w:val="003B3B33"/>
    <w:rsid w:val="003C716D"/>
    <w:rsid w:val="003E0BAB"/>
    <w:rsid w:val="003E419F"/>
    <w:rsid w:val="003F15BF"/>
    <w:rsid w:val="003F43F1"/>
    <w:rsid w:val="0040666C"/>
    <w:rsid w:val="00414708"/>
    <w:rsid w:val="004219E3"/>
    <w:rsid w:val="00442510"/>
    <w:rsid w:val="00451450"/>
    <w:rsid w:val="004522BA"/>
    <w:rsid w:val="0047367D"/>
    <w:rsid w:val="00475426"/>
    <w:rsid w:val="00480C41"/>
    <w:rsid w:val="004822C4"/>
    <w:rsid w:val="00490B70"/>
    <w:rsid w:val="004A2296"/>
    <w:rsid w:val="004B1742"/>
    <w:rsid w:val="004B1D45"/>
    <w:rsid w:val="004B674F"/>
    <w:rsid w:val="004C1DAE"/>
    <w:rsid w:val="004D41A4"/>
    <w:rsid w:val="004D7160"/>
    <w:rsid w:val="004D73C0"/>
    <w:rsid w:val="004E60AB"/>
    <w:rsid w:val="00505C05"/>
    <w:rsid w:val="00525A18"/>
    <w:rsid w:val="005573A6"/>
    <w:rsid w:val="005666C0"/>
    <w:rsid w:val="00582E1C"/>
    <w:rsid w:val="00583FF1"/>
    <w:rsid w:val="00584B6A"/>
    <w:rsid w:val="00585DCD"/>
    <w:rsid w:val="005A0C64"/>
    <w:rsid w:val="005A4977"/>
    <w:rsid w:val="005A6B6A"/>
    <w:rsid w:val="005B3933"/>
    <w:rsid w:val="005C097F"/>
    <w:rsid w:val="005D0B9D"/>
    <w:rsid w:val="005D1421"/>
    <w:rsid w:val="005D4783"/>
    <w:rsid w:val="006050DD"/>
    <w:rsid w:val="00626AD7"/>
    <w:rsid w:val="006454E4"/>
    <w:rsid w:val="00646BC2"/>
    <w:rsid w:val="0066616B"/>
    <w:rsid w:val="006733E4"/>
    <w:rsid w:val="00691888"/>
    <w:rsid w:val="00696165"/>
    <w:rsid w:val="006A08E1"/>
    <w:rsid w:val="006B1481"/>
    <w:rsid w:val="006B775B"/>
    <w:rsid w:val="006C4C3E"/>
    <w:rsid w:val="006D7AC9"/>
    <w:rsid w:val="006E71A4"/>
    <w:rsid w:val="00700753"/>
    <w:rsid w:val="00701022"/>
    <w:rsid w:val="00706D39"/>
    <w:rsid w:val="007109F6"/>
    <w:rsid w:val="00712FA4"/>
    <w:rsid w:val="007164DF"/>
    <w:rsid w:val="00737EF3"/>
    <w:rsid w:val="007579EB"/>
    <w:rsid w:val="00763F8F"/>
    <w:rsid w:val="007646A4"/>
    <w:rsid w:val="007668B8"/>
    <w:rsid w:val="00767C0A"/>
    <w:rsid w:val="007701E9"/>
    <w:rsid w:val="00781E01"/>
    <w:rsid w:val="00784933"/>
    <w:rsid w:val="00786483"/>
    <w:rsid w:val="00787B6D"/>
    <w:rsid w:val="00793A83"/>
    <w:rsid w:val="00795D85"/>
    <w:rsid w:val="007A0FE3"/>
    <w:rsid w:val="007A4A69"/>
    <w:rsid w:val="007B0A54"/>
    <w:rsid w:val="007B2248"/>
    <w:rsid w:val="007C2859"/>
    <w:rsid w:val="007D763E"/>
    <w:rsid w:val="007E2ED7"/>
    <w:rsid w:val="007E6AD3"/>
    <w:rsid w:val="00806774"/>
    <w:rsid w:val="00812837"/>
    <w:rsid w:val="00822E10"/>
    <w:rsid w:val="0082354E"/>
    <w:rsid w:val="0082393F"/>
    <w:rsid w:val="00826309"/>
    <w:rsid w:val="00831ECC"/>
    <w:rsid w:val="00833C41"/>
    <w:rsid w:val="008447E1"/>
    <w:rsid w:val="00844AF9"/>
    <w:rsid w:val="0084695B"/>
    <w:rsid w:val="00851AC2"/>
    <w:rsid w:val="008679AC"/>
    <w:rsid w:val="00881DAB"/>
    <w:rsid w:val="00883950"/>
    <w:rsid w:val="00886148"/>
    <w:rsid w:val="00892016"/>
    <w:rsid w:val="00894504"/>
    <w:rsid w:val="00897D4F"/>
    <w:rsid w:val="008A7165"/>
    <w:rsid w:val="008B063A"/>
    <w:rsid w:val="008C0175"/>
    <w:rsid w:val="008C10B1"/>
    <w:rsid w:val="008C4700"/>
    <w:rsid w:val="008D7030"/>
    <w:rsid w:val="008E2CF4"/>
    <w:rsid w:val="008F5830"/>
    <w:rsid w:val="0090096F"/>
    <w:rsid w:val="00901CEA"/>
    <w:rsid w:val="00915D5D"/>
    <w:rsid w:val="009202D9"/>
    <w:rsid w:val="0093023C"/>
    <w:rsid w:val="009318F2"/>
    <w:rsid w:val="00932451"/>
    <w:rsid w:val="009401D1"/>
    <w:rsid w:val="00952E55"/>
    <w:rsid w:val="00977A31"/>
    <w:rsid w:val="009A1C5A"/>
    <w:rsid w:val="009A240A"/>
    <w:rsid w:val="009A3B45"/>
    <w:rsid w:val="009A6BA8"/>
    <w:rsid w:val="009B00AC"/>
    <w:rsid w:val="009B6125"/>
    <w:rsid w:val="009C50E9"/>
    <w:rsid w:val="009C5510"/>
    <w:rsid w:val="009D1BEC"/>
    <w:rsid w:val="009D492D"/>
    <w:rsid w:val="009F08BB"/>
    <w:rsid w:val="00A05E00"/>
    <w:rsid w:val="00A26024"/>
    <w:rsid w:val="00A27C64"/>
    <w:rsid w:val="00A414BE"/>
    <w:rsid w:val="00A43F6C"/>
    <w:rsid w:val="00A66844"/>
    <w:rsid w:val="00A85C62"/>
    <w:rsid w:val="00A9195F"/>
    <w:rsid w:val="00AB1AF9"/>
    <w:rsid w:val="00AB2413"/>
    <w:rsid w:val="00AC6E90"/>
    <w:rsid w:val="00AD5BA1"/>
    <w:rsid w:val="00AD62BC"/>
    <w:rsid w:val="00AE0BBC"/>
    <w:rsid w:val="00B31FFD"/>
    <w:rsid w:val="00B40E0D"/>
    <w:rsid w:val="00B5092D"/>
    <w:rsid w:val="00B71C7E"/>
    <w:rsid w:val="00B82CCC"/>
    <w:rsid w:val="00B82DB5"/>
    <w:rsid w:val="00B90098"/>
    <w:rsid w:val="00B97469"/>
    <w:rsid w:val="00BA17C2"/>
    <w:rsid w:val="00BA2650"/>
    <w:rsid w:val="00BB1579"/>
    <w:rsid w:val="00BB603F"/>
    <w:rsid w:val="00BD264D"/>
    <w:rsid w:val="00BE571A"/>
    <w:rsid w:val="00BE72F0"/>
    <w:rsid w:val="00C009AF"/>
    <w:rsid w:val="00C05F72"/>
    <w:rsid w:val="00C16719"/>
    <w:rsid w:val="00C20502"/>
    <w:rsid w:val="00C240D8"/>
    <w:rsid w:val="00C25C21"/>
    <w:rsid w:val="00C40637"/>
    <w:rsid w:val="00C5090D"/>
    <w:rsid w:val="00C53181"/>
    <w:rsid w:val="00C870DC"/>
    <w:rsid w:val="00C97057"/>
    <w:rsid w:val="00CA29FE"/>
    <w:rsid w:val="00CE6F3A"/>
    <w:rsid w:val="00CF09CB"/>
    <w:rsid w:val="00CF1B96"/>
    <w:rsid w:val="00D0377A"/>
    <w:rsid w:val="00D1609A"/>
    <w:rsid w:val="00D26892"/>
    <w:rsid w:val="00D31574"/>
    <w:rsid w:val="00D372D4"/>
    <w:rsid w:val="00D5009A"/>
    <w:rsid w:val="00D500E3"/>
    <w:rsid w:val="00D523C7"/>
    <w:rsid w:val="00D62594"/>
    <w:rsid w:val="00D63676"/>
    <w:rsid w:val="00D8214A"/>
    <w:rsid w:val="00D83993"/>
    <w:rsid w:val="00D83D74"/>
    <w:rsid w:val="00D87667"/>
    <w:rsid w:val="00D92C5F"/>
    <w:rsid w:val="00D9787E"/>
    <w:rsid w:val="00DA2396"/>
    <w:rsid w:val="00DB6D2F"/>
    <w:rsid w:val="00DD5B9A"/>
    <w:rsid w:val="00DD680F"/>
    <w:rsid w:val="00DE26C0"/>
    <w:rsid w:val="00E0186B"/>
    <w:rsid w:val="00E20F0B"/>
    <w:rsid w:val="00E26A4E"/>
    <w:rsid w:val="00E26B40"/>
    <w:rsid w:val="00E27F5E"/>
    <w:rsid w:val="00E3105A"/>
    <w:rsid w:val="00E323CC"/>
    <w:rsid w:val="00E416A0"/>
    <w:rsid w:val="00E67589"/>
    <w:rsid w:val="00E752F6"/>
    <w:rsid w:val="00E876D2"/>
    <w:rsid w:val="00EA2EC5"/>
    <w:rsid w:val="00ED198A"/>
    <w:rsid w:val="00EF733D"/>
    <w:rsid w:val="00F00F67"/>
    <w:rsid w:val="00F06619"/>
    <w:rsid w:val="00F11DC8"/>
    <w:rsid w:val="00F3273F"/>
    <w:rsid w:val="00F42A9E"/>
    <w:rsid w:val="00F714A7"/>
    <w:rsid w:val="00F86E84"/>
    <w:rsid w:val="00F901B0"/>
    <w:rsid w:val="00F943A3"/>
    <w:rsid w:val="00F956C6"/>
    <w:rsid w:val="00FA0B82"/>
    <w:rsid w:val="00FA5802"/>
    <w:rsid w:val="00FC7F9D"/>
    <w:rsid w:val="00FD3EB8"/>
    <w:rsid w:val="00FD4EFF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3D"/>
    <w:pPr>
      <w:widowControl w:val="0"/>
    </w:pPr>
    <w:rPr>
      <w:rFonts w:ascii="Times New Roman" w:hAnsi="Times New Roman"/>
      <w:kern w:val="2"/>
      <w:sz w:val="24"/>
    </w:rPr>
  </w:style>
  <w:style w:type="paragraph" w:styleId="3">
    <w:name w:val="heading 3"/>
    <w:basedOn w:val="a"/>
    <w:link w:val="30"/>
    <w:uiPriority w:val="9"/>
    <w:qFormat/>
    <w:locked/>
    <w:rsid w:val="00D3157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733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F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FF5DD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F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FF5D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aliases w:val="Texto"/>
    <w:basedOn w:val="a"/>
    <w:link w:val="a9"/>
    <w:uiPriority w:val="34"/>
    <w:qFormat/>
    <w:rsid w:val="006733E4"/>
    <w:pPr>
      <w:ind w:leftChars="200" w:left="480"/>
    </w:pPr>
  </w:style>
  <w:style w:type="paragraph" w:customStyle="1" w:styleId="1">
    <w:name w:val="清單段落1"/>
    <w:basedOn w:val="a"/>
    <w:rsid w:val="008447E1"/>
    <w:pPr>
      <w:suppressAutoHyphens/>
      <w:ind w:left="480"/>
      <w:textAlignment w:val="baseline"/>
    </w:pPr>
    <w:rPr>
      <w:rFonts w:ascii="細明體" w:eastAsia="細明體" w:hAnsi="細明體"/>
      <w:kern w:val="1"/>
    </w:rPr>
  </w:style>
  <w:style w:type="table" w:styleId="aa">
    <w:name w:val="Table Grid"/>
    <w:basedOn w:val="a1"/>
    <w:uiPriority w:val="59"/>
    <w:locked/>
    <w:rsid w:val="0035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清單段落 字元"/>
    <w:aliases w:val="Texto 字元"/>
    <w:link w:val="a8"/>
    <w:uiPriority w:val="34"/>
    <w:locked/>
    <w:rsid w:val="006E71A4"/>
    <w:rPr>
      <w:rFonts w:ascii="Times New Roman" w:hAnsi="Times New Roman"/>
      <w:kern w:val="2"/>
      <w:sz w:val="24"/>
    </w:rPr>
  </w:style>
  <w:style w:type="character" w:customStyle="1" w:styleId="fontstyle01">
    <w:name w:val="fontstyle01"/>
    <w:basedOn w:val="a0"/>
    <w:rsid w:val="006E71A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E71A4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6E71A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6E71A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612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格線表格 1 淺色1"/>
    <w:basedOn w:val="a1"/>
    <w:uiPriority w:val="46"/>
    <w:rsid w:val="007007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">
    <w:name w:val="敬陳"/>
    <w:basedOn w:val="a"/>
    <w:rsid w:val="00767C0A"/>
    <w:pPr>
      <w:kinsoku w:val="0"/>
      <w:adjustRightInd w:val="0"/>
      <w:snapToGrid w:val="0"/>
      <w:ind w:left="1077" w:hanging="1077"/>
      <w:jc w:val="both"/>
    </w:pPr>
    <w:rPr>
      <w:rFonts w:eastAsia="標楷體"/>
      <w:sz w:val="36"/>
    </w:rPr>
  </w:style>
  <w:style w:type="paragraph" w:styleId="ae">
    <w:name w:val="Title"/>
    <w:basedOn w:val="a"/>
    <w:next w:val="a"/>
    <w:link w:val="af"/>
    <w:uiPriority w:val="99"/>
    <w:qFormat/>
    <w:locked/>
    <w:rsid w:val="00767C0A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99"/>
    <w:rsid w:val="00767C0A"/>
    <w:rPr>
      <w:rFonts w:ascii="Cambria" w:eastAsia="SimSun" w:hAnsi="Cambria"/>
      <w:b/>
      <w:bCs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31574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@cnf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A064B-59C1-41AD-A668-E7E2F0ED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陳梅蘭</cp:lastModifiedBy>
  <cp:revision>2</cp:revision>
  <cp:lastPrinted>2019-04-02T06:27:00Z</cp:lastPrinted>
  <dcterms:created xsi:type="dcterms:W3CDTF">2019-04-08T03:03:00Z</dcterms:created>
  <dcterms:modified xsi:type="dcterms:W3CDTF">2019-04-08T03:03:00Z</dcterms:modified>
</cp:coreProperties>
</file>