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EE" w:rsidRPr="00EB3855" w:rsidRDefault="006C0263" w:rsidP="00EB3855">
      <w:pPr>
        <w:pStyle w:val="Default"/>
        <w:autoSpaceDE/>
        <w:autoSpaceDN/>
        <w:spacing w:line="600" w:lineRule="exact"/>
        <w:jc w:val="center"/>
        <w:rPr>
          <w:rFonts w:ascii="微軟正黑體" w:eastAsia="微軟正黑體" w:hAnsi="微軟正黑體" w:cs="Times New Roman"/>
          <w:b/>
          <w:sz w:val="44"/>
          <w:szCs w:val="48"/>
        </w:rPr>
      </w:pPr>
      <w:r w:rsidRPr="006C0263">
        <w:rPr>
          <w:rFonts w:ascii="微軟正黑體" w:eastAsia="微軟正黑體" w:hAnsi="微軟正黑體" w:cs="Times New Roman" w:hint="eastAsia"/>
          <w:b/>
          <w:sz w:val="44"/>
          <w:szCs w:val="48"/>
        </w:rPr>
        <w:t>『新南向國家特色食品之技術應用與輔導』計畫說明</w:t>
      </w:r>
    </w:p>
    <w:p w:rsidR="004E1361" w:rsidRPr="00DE3BAC" w:rsidRDefault="004E1361" w:rsidP="00DE3BAC">
      <w:pPr>
        <w:pStyle w:val="af2"/>
        <w:spacing w:after="0"/>
      </w:pPr>
    </w:p>
    <w:p w:rsidR="006C0263" w:rsidRPr="00DE3BAC" w:rsidRDefault="006C0263" w:rsidP="00DE3BAC">
      <w:pPr>
        <w:pStyle w:val="af2"/>
        <w:spacing w:after="0" w:line="430" w:lineRule="exact"/>
      </w:pPr>
      <w:r w:rsidRPr="00DE3BAC">
        <w:t>壹、</w:t>
      </w:r>
      <w:r w:rsidRPr="00DE3BAC">
        <w:rPr>
          <w:rFonts w:hint="eastAsia"/>
        </w:rPr>
        <w:t>計畫目的</w:t>
      </w:r>
      <w:r w:rsidRPr="00DE3BAC">
        <w:t>：</w:t>
      </w:r>
    </w:p>
    <w:p w:rsidR="006C0263" w:rsidRPr="00DE3BAC" w:rsidRDefault="006C0263" w:rsidP="00DE3BAC">
      <w:pPr>
        <w:pStyle w:val="af4"/>
        <w:spacing w:line="430" w:lineRule="exact"/>
        <w:ind w:left="0"/>
        <w:rPr>
          <w:sz w:val="26"/>
          <w:szCs w:val="26"/>
        </w:rPr>
      </w:pPr>
      <w:r w:rsidRPr="00DE3BAC">
        <w:rPr>
          <w:rFonts w:hint="eastAsia"/>
          <w:sz w:val="26"/>
          <w:szCs w:val="26"/>
        </w:rPr>
        <w:t>東協擁有豐富的天然資源和豐沛的人力資源，近年來隨著東協經濟共同體之形成，以及全球供應鏈重整，東協等新興市場國家迅速崛起。行政院通過的「新南向政策」政策綱領，推動我國與東協等國家創造互利共贏的新合作模式，建立策略性夥伴關係，切合國際食品產業的發展潮流，亦是國內食品產業國際拓展的方向。為拓展新南向國家食品巿場並與東協國家之業者建立合作關係，以利用新南向國家特色原料或開發新南向特色食品，國內食品業者在產品符合相關規範、產品技術應用、市場拓銷、消費資訊、人才培訓等方面，需要更多的支援及輔導力量，才能在新南向的推進過程中，穩健發展且大步邁進。</w:t>
      </w:r>
    </w:p>
    <w:p w:rsidR="006C0263" w:rsidRPr="00DE3BAC" w:rsidRDefault="006C0263" w:rsidP="00DE3BAC">
      <w:pPr>
        <w:pStyle w:val="af2"/>
        <w:spacing w:before="120" w:after="0" w:line="430" w:lineRule="exact"/>
        <w:rPr>
          <w:b w:val="0"/>
        </w:rPr>
      </w:pPr>
      <w:r w:rsidRPr="00DE3BAC">
        <w:rPr>
          <w:rFonts w:hint="eastAsia"/>
        </w:rPr>
        <w:t>貳</w:t>
      </w:r>
      <w:r w:rsidRPr="00DE3BAC">
        <w:t>、指導單位：</w:t>
      </w:r>
      <w:r w:rsidRPr="00DE3BAC">
        <w:rPr>
          <w:rFonts w:ascii="標楷體" w:eastAsia="標楷體" w:hAnsi="標楷體"/>
          <w:b w:val="0"/>
        </w:rPr>
        <w:t>經濟部工業局</w:t>
      </w:r>
    </w:p>
    <w:p w:rsidR="006C0263" w:rsidRPr="00DE3BAC" w:rsidRDefault="006C0263" w:rsidP="00DE3BAC">
      <w:pPr>
        <w:pStyle w:val="af2"/>
        <w:spacing w:before="120" w:after="0" w:line="430" w:lineRule="exact"/>
        <w:rPr>
          <w:rFonts w:ascii="標楷體" w:eastAsia="標楷體" w:hAnsi="標楷體"/>
        </w:rPr>
      </w:pPr>
      <w:r w:rsidRPr="00DE3BAC">
        <w:rPr>
          <w:rFonts w:hint="eastAsia"/>
        </w:rPr>
        <w:t>參</w:t>
      </w:r>
      <w:r w:rsidRPr="00DE3BAC">
        <w:t>、</w:t>
      </w:r>
      <w:r w:rsidRPr="00DE3BAC">
        <w:rPr>
          <w:rFonts w:hint="eastAsia"/>
        </w:rPr>
        <w:t>執行</w:t>
      </w:r>
      <w:r w:rsidRPr="00DE3BAC">
        <w:t>單位：</w:t>
      </w:r>
      <w:r w:rsidRPr="00DE3BAC">
        <w:rPr>
          <w:rFonts w:ascii="標楷體" w:eastAsia="標楷體" w:hAnsi="標楷體"/>
          <w:b w:val="0"/>
        </w:rPr>
        <w:t>財團法人 食品工業發展研究所</w:t>
      </w:r>
    </w:p>
    <w:p w:rsidR="006C0263" w:rsidRPr="00DE3BAC" w:rsidRDefault="006C0263" w:rsidP="00DE3BAC">
      <w:pPr>
        <w:pStyle w:val="af2"/>
        <w:spacing w:before="120" w:after="0" w:line="430" w:lineRule="exact"/>
      </w:pPr>
      <w:r w:rsidRPr="00DE3BAC">
        <w:t>肆、</w:t>
      </w:r>
      <w:r w:rsidRPr="00DE3BAC">
        <w:rPr>
          <w:rFonts w:hint="eastAsia"/>
        </w:rPr>
        <w:t>執行方式</w:t>
      </w:r>
      <w:r w:rsidRPr="00DE3BAC">
        <w:t>：</w:t>
      </w:r>
    </w:p>
    <w:p w:rsidR="006C0263" w:rsidRPr="00DE3BAC" w:rsidRDefault="006C0263" w:rsidP="00DE3BAC">
      <w:pPr>
        <w:pStyle w:val="af3"/>
        <w:spacing w:before="60" w:line="430" w:lineRule="exact"/>
        <w:rPr>
          <w:sz w:val="26"/>
          <w:szCs w:val="26"/>
        </w:rPr>
      </w:pPr>
      <w:r w:rsidRPr="00DE3BAC">
        <w:rPr>
          <w:sz w:val="26"/>
          <w:szCs w:val="26"/>
        </w:rPr>
        <w:t>一、計畫內容</w:t>
      </w:r>
    </w:p>
    <w:p w:rsidR="00DA4704" w:rsidRDefault="00DA4704" w:rsidP="00DA4704">
      <w:pPr>
        <w:snapToGrid w:val="0"/>
        <w:spacing w:line="440" w:lineRule="exact"/>
        <w:ind w:firstLine="567"/>
        <w:jc w:val="both"/>
        <w:rPr>
          <w:rFonts w:eastAsia="標楷體"/>
          <w:sz w:val="26"/>
          <w:szCs w:val="26"/>
        </w:rPr>
      </w:pPr>
      <w:r w:rsidRPr="00DA4704">
        <w:rPr>
          <w:rFonts w:eastAsia="標楷體" w:hint="eastAsia"/>
          <w:sz w:val="26"/>
          <w:szCs w:val="26"/>
        </w:rPr>
        <w:t>本計畫以協助國內產品拓銷新南向國家為目標，提供食品製造廠諮詢診斷服務，透過成立不同領域專家團隊進行國內外銷新南向國家之食品業者訪談，瞭解外銷新南向特色食品創新各階段面臨之技術需求或問題核心，經由赴廠訪談諮詢服務，針對產業需求問題提供即時建議或技術協助，並篩選積極、富企圖心且具發展潛力之廠商，提供外銷新南向特色食品開發與創新技術整合應用導入，引導廠商開發創新加值食品，</w:t>
      </w:r>
      <w:r w:rsidR="005245DD" w:rsidRPr="00DA4704">
        <w:rPr>
          <w:rFonts w:eastAsia="標楷體" w:hint="eastAsia"/>
          <w:sz w:val="26"/>
          <w:szCs w:val="26"/>
        </w:rPr>
        <w:t>同時</w:t>
      </w:r>
      <w:r w:rsidRPr="00DA4704">
        <w:rPr>
          <w:rFonts w:eastAsia="標楷體" w:hint="eastAsia"/>
          <w:sz w:val="26"/>
          <w:szCs w:val="26"/>
        </w:rPr>
        <w:t>強化國內產品技術應用，提升生產與研發能量</w:t>
      </w:r>
      <w:r w:rsidR="005245DD" w:rsidRPr="00DA4704">
        <w:rPr>
          <w:rFonts w:eastAsia="標楷體" w:hint="eastAsia"/>
          <w:sz w:val="26"/>
          <w:szCs w:val="26"/>
        </w:rPr>
        <w:t>，以利拓展新南向市場</w:t>
      </w:r>
      <w:r w:rsidRPr="00DA4704">
        <w:rPr>
          <w:rFonts w:eastAsia="標楷體" w:hint="eastAsia"/>
          <w:sz w:val="26"/>
          <w:szCs w:val="26"/>
        </w:rPr>
        <w:t>。另一方面</w:t>
      </w:r>
      <w:r w:rsidRPr="00DA4704">
        <w:rPr>
          <w:rFonts w:ascii="新細明體" w:hAnsi="新細明體" w:hint="eastAsia"/>
          <w:sz w:val="26"/>
          <w:szCs w:val="26"/>
        </w:rPr>
        <w:t>，</w:t>
      </w:r>
      <w:r>
        <w:rPr>
          <w:rFonts w:ascii="標楷體" w:eastAsia="標楷體" w:hAnsi="標楷體" w:hint="eastAsia"/>
          <w:sz w:val="26"/>
          <w:szCs w:val="26"/>
        </w:rPr>
        <w:t>為</w:t>
      </w:r>
      <w:r w:rsidRPr="00DA4704">
        <w:rPr>
          <w:rFonts w:eastAsia="標楷體" w:hint="eastAsia"/>
          <w:sz w:val="26"/>
          <w:szCs w:val="26"/>
        </w:rPr>
        <w:t>促進與新南向國家之食品產業鏈合作為目標</w:t>
      </w:r>
      <w:r w:rsidRPr="00DA4704">
        <w:rPr>
          <w:rFonts w:ascii="標楷體" w:eastAsia="標楷體" w:hAnsi="標楷體" w:hint="eastAsia"/>
          <w:sz w:val="26"/>
          <w:szCs w:val="26"/>
        </w:rPr>
        <w:t>，就新南向國家具有特色的農產原料或保健性植物原料</w:t>
      </w:r>
      <w:r w:rsidR="005245DD" w:rsidRPr="00DA4704">
        <w:rPr>
          <w:rFonts w:ascii="標楷體" w:eastAsia="標楷體" w:hAnsi="標楷體" w:hint="eastAsia"/>
          <w:sz w:val="26"/>
          <w:szCs w:val="26"/>
        </w:rPr>
        <w:t>進行</w:t>
      </w:r>
      <w:r w:rsidRPr="00DA4704">
        <w:rPr>
          <w:rFonts w:ascii="標楷體" w:eastAsia="標楷體" w:hAnsi="標楷體" w:hint="eastAsia"/>
          <w:sz w:val="26"/>
          <w:szCs w:val="26"/>
        </w:rPr>
        <w:t>加值評估</w:t>
      </w:r>
      <w:r w:rsidRPr="00DA4704">
        <w:rPr>
          <w:rFonts w:ascii="新細明體" w:hAnsi="新細明體" w:hint="eastAsia"/>
          <w:sz w:val="26"/>
          <w:szCs w:val="26"/>
        </w:rPr>
        <w:t>，</w:t>
      </w:r>
      <w:r w:rsidRPr="00DA4704">
        <w:rPr>
          <w:rFonts w:eastAsia="標楷體" w:hint="eastAsia"/>
          <w:sz w:val="26"/>
          <w:szCs w:val="26"/>
        </w:rPr>
        <w:t>透過自主監控與管控等關鍵技術開發，建立原料規格及產品品質標準，</w:t>
      </w:r>
      <w:r>
        <w:rPr>
          <w:rFonts w:eastAsia="標楷體" w:hint="eastAsia"/>
          <w:sz w:val="26"/>
          <w:szCs w:val="26"/>
        </w:rPr>
        <w:t>以</w:t>
      </w:r>
      <w:r w:rsidRPr="00DA4704">
        <w:rPr>
          <w:rFonts w:eastAsia="標楷體" w:hint="eastAsia"/>
          <w:sz w:val="26"/>
          <w:szCs w:val="26"/>
        </w:rPr>
        <w:t>確保原料安全，提升產品品質</w:t>
      </w:r>
      <w:r>
        <w:rPr>
          <w:rFonts w:eastAsia="標楷體" w:hint="eastAsia"/>
          <w:sz w:val="26"/>
          <w:szCs w:val="26"/>
        </w:rPr>
        <w:t>。</w:t>
      </w:r>
    </w:p>
    <w:p w:rsidR="006C0263" w:rsidRPr="00DE3BAC" w:rsidRDefault="006C0263" w:rsidP="00DE3BAC">
      <w:pPr>
        <w:pStyle w:val="af3"/>
        <w:spacing w:line="430" w:lineRule="exact"/>
        <w:rPr>
          <w:sz w:val="26"/>
          <w:szCs w:val="26"/>
        </w:rPr>
      </w:pPr>
      <w:r w:rsidRPr="00DE3BAC">
        <w:rPr>
          <w:rFonts w:hint="eastAsia"/>
          <w:sz w:val="26"/>
          <w:szCs w:val="26"/>
        </w:rPr>
        <w:t>二、輔導項目</w:t>
      </w:r>
    </w:p>
    <w:p w:rsidR="006C0263" w:rsidRPr="00DE3BAC" w:rsidRDefault="006C0263" w:rsidP="00DE3BAC">
      <w:pPr>
        <w:pStyle w:val="af4"/>
        <w:spacing w:before="60" w:after="60" w:line="430" w:lineRule="exact"/>
        <w:ind w:left="261" w:hanging="261"/>
        <w:rPr>
          <w:sz w:val="26"/>
          <w:szCs w:val="26"/>
        </w:rPr>
      </w:pPr>
      <w:r w:rsidRPr="00DE3BAC">
        <w:rPr>
          <w:rFonts w:hint="eastAsia"/>
          <w:sz w:val="26"/>
          <w:szCs w:val="26"/>
        </w:rPr>
        <w:t>1.</w:t>
      </w:r>
      <w:r w:rsidR="001949D0" w:rsidRPr="00DE3BAC">
        <w:rPr>
          <w:rFonts w:hint="eastAsia"/>
          <w:sz w:val="26"/>
          <w:szCs w:val="26"/>
        </w:rPr>
        <w:tab/>
      </w:r>
      <w:r w:rsidRPr="00DE3BAC">
        <w:rPr>
          <w:rFonts w:hint="eastAsia"/>
          <w:sz w:val="26"/>
          <w:szCs w:val="26"/>
        </w:rPr>
        <w:t>新南向特色食品製造廠商諮詢診斷</w:t>
      </w:r>
      <w:r w:rsidR="004C6D92">
        <w:rPr>
          <w:rFonts w:hint="eastAsia"/>
          <w:sz w:val="26"/>
          <w:szCs w:val="26"/>
        </w:rPr>
        <w:t>服務</w:t>
      </w:r>
    </w:p>
    <w:p w:rsidR="006C0263" w:rsidRPr="00DE3BAC" w:rsidRDefault="006C0263" w:rsidP="004C6D92">
      <w:pPr>
        <w:pStyle w:val="af4"/>
        <w:overflowPunct w:val="0"/>
        <w:spacing w:line="430" w:lineRule="exact"/>
        <w:ind w:left="261" w:firstLine="522"/>
        <w:rPr>
          <w:sz w:val="26"/>
          <w:szCs w:val="26"/>
        </w:rPr>
      </w:pPr>
      <w:r w:rsidRPr="00DE3BAC">
        <w:rPr>
          <w:rFonts w:hint="eastAsia"/>
          <w:sz w:val="26"/>
          <w:szCs w:val="26"/>
        </w:rPr>
        <w:t>透過各領域專家組成之</w:t>
      </w:r>
      <w:r w:rsidR="004C6D92">
        <w:rPr>
          <w:rFonts w:hint="eastAsia"/>
          <w:sz w:val="26"/>
          <w:szCs w:val="26"/>
        </w:rPr>
        <w:t>輔導團隊諮詢服務平台，</w:t>
      </w:r>
      <w:r w:rsidR="007F1BFE">
        <w:rPr>
          <w:rFonts w:hint="eastAsia"/>
          <w:sz w:val="26"/>
          <w:szCs w:val="26"/>
        </w:rPr>
        <w:t>藉由</w:t>
      </w:r>
      <w:r w:rsidR="00C5304A">
        <w:rPr>
          <w:rFonts w:hint="eastAsia"/>
          <w:sz w:val="26"/>
          <w:szCs w:val="26"/>
        </w:rPr>
        <w:t>實地訪視以瞭</w:t>
      </w:r>
      <w:r w:rsidR="00C5304A" w:rsidRPr="00C5304A">
        <w:rPr>
          <w:rFonts w:hint="eastAsia"/>
          <w:sz w:val="26"/>
          <w:szCs w:val="26"/>
        </w:rPr>
        <w:t>解國內外銷新南向國家</w:t>
      </w:r>
      <w:r w:rsidR="00C5304A">
        <w:rPr>
          <w:rFonts w:hint="eastAsia"/>
          <w:sz w:val="26"/>
          <w:szCs w:val="26"/>
        </w:rPr>
        <w:t>之業者及其產品所</w:t>
      </w:r>
      <w:r w:rsidR="00C5304A" w:rsidRPr="00C5304A">
        <w:rPr>
          <w:rFonts w:hint="eastAsia"/>
          <w:sz w:val="26"/>
          <w:szCs w:val="26"/>
        </w:rPr>
        <w:t>面臨</w:t>
      </w:r>
      <w:r w:rsidR="00C5304A">
        <w:rPr>
          <w:rFonts w:hint="eastAsia"/>
          <w:sz w:val="26"/>
          <w:szCs w:val="26"/>
        </w:rPr>
        <w:t>之困境或</w:t>
      </w:r>
      <w:r w:rsidR="00C5304A" w:rsidRPr="00DE3BAC">
        <w:rPr>
          <w:rFonts w:hint="eastAsia"/>
          <w:sz w:val="26"/>
          <w:szCs w:val="26"/>
        </w:rPr>
        <w:t>技術瓶頸</w:t>
      </w:r>
      <w:r w:rsidR="00C5304A">
        <w:rPr>
          <w:rFonts w:hint="eastAsia"/>
          <w:sz w:val="26"/>
          <w:szCs w:val="26"/>
        </w:rPr>
        <w:t>，</w:t>
      </w:r>
      <w:r w:rsidR="00C5304A" w:rsidRPr="00C5304A">
        <w:rPr>
          <w:rFonts w:hint="eastAsia"/>
          <w:sz w:val="26"/>
          <w:szCs w:val="26"/>
        </w:rPr>
        <w:t>針對產業需求提供協助</w:t>
      </w:r>
      <w:r w:rsidR="00C5304A">
        <w:rPr>
          <w:rFonts w:hint="eastAsia"/>
          <w:sz w:val="26"/>
          <w:szCs w:val="26"/>
        </w:rPr>
        <w:t>與交流討論</w:t>
      </w:r>
      <w:r w:rsidR="00C5304A" w:rsidRPr="00C5304A">
        <w:rPr>
          <w:rFonts w:hint="eastAsia"/>
          <w:sz w:val="26"/>
          <w:szCs w:val="26"/>
        </w:rPr>
        <w:t>，供業者作為未來發展之參考或衍</w:t>
      </w:r>
      <w:r w:rsidR="00C5304A">
        <w:rPr>
          <w:rFonts w:hint="eastAsia"/>
          <w:sz w:val="26"/>
          <w:szCs w:val="26"/>
        </w:rPr>
        <w:t>生</w:t>
      </w:r>
      <w:r w:rsidR="00C5304A" w:rsidRPr="00C5304A">
        <w:rPr>
          <w:rFonts w:hint="eastAsia"/>
          <w:sz w:val="26"/>
          <w:szCs w:val="26"/>
        </w:rPr>
        <w:t>後續</w:t>
      </w:r>
      <w:r w:rsidR="00C5304A">
        <w:rPr>
          <w:rFonts w:hint="eastAsia"/>
          <w:sz w:val="26"/>
          <w:szCs w:val="26"/>
        </w:rPr>
        <w:t>技術</w:t>
      </w:r>
      <w:r w:rsidR="00C5304A" w:rsidRPr="00C5304A">
        <w:rPr>
          <w:rFonts w:hint="eastAsia"/>
          <w:sz w:val="26"/>
          <w:szCs w:val="26"/>
        </w:rPr>
        <w:t>專案服務</w:t>
      </w:r>
      <w:r w:rsidR="00C5304A">
        <w:rPr>
          <w:rFonts w:hint="eastAsia"/>
          <w:sz w:val="26"/>
          <w:szCs w:val="26"/>
        </w:rPr>
        <w:t>。</w:t>
      </w:r>
    </w:p>
    <w:p w:rsidR="006C0263" w:rsidRPr="00DE3BAC" w:rsidRDefault="006C0263" w:rsidP="00DE3BAC">
      <w:pPr>
        <w:pStyle w:val="af4"/>
        <w:spacing w:line="430" w:lineRule="exact"/>
        <w:ind w:left="635" w:hanging="374"/>
        <w:rPr>
          <w:sz w:val="26"/>
          <w:szCs w:val="26"/>
        </w:rPr>
      </w:pPr>
      <w:r w:rsidRPr="00DE3BAC">
        <w:rPr>
          <w:rFonts w:hint="eastAsia"/>
          <w:sz w:val="26"/>
          <w:szCs w:val="26"/>
        </w:rPr>
        <w:t>(1)</w:t>
      </w:r>
      <w:r w:rsidR="001949D0" w:rsidRPr="00DE3BAC">
        <w:rPr>
          <w:rFonts w:hint="eastAsia"/>
          <w:sz w:val="26"/>
          <w:szCs w:val="26"/>
        </w:rPr>
        <w:tab/>
      </w:r>
      <w:r w:rsidRPr="00DE3BAC">
        <w:rPr>
          <w:rFonts w:hint="eastAsia"/>
          <w:sz w:val="26"/>
          <w:szCs w:val="26"/>
        </w:rPr>
        <w:t>特色原料應用與產品開發技術</w:t>
      </w:r>
    </w:p>
    <w:p w:rsidR="006C0263" w:rsidRPr="00DE3BAC" w:rsidRDefault="006C0263" w:rsidP="008D7B5E">
      <w:pPr>
        <w:pStyle w:val="af4"/>
        <w:spacing w:line="430" w:lineRule="exact"/>
        <w:ind w:left="618"/>
        <w:rPr>
          <w:sz w:val="26"/>
          <w:szCs w:val="26"/>
        </w:rPr>
      </w:pPr>
      <w:r w:rsidRPr="00DE3BAC">
        <w:rPr>
          <w:rFonts w:hint="eastAsia"/>
          <w:sz w:val="26"/>
          <w:szCs w:val="26"/>
        </w:rPr>
        <w:t>利用新南向國家特色原料</w:t>
      </w:r>
      <w:r w:rsidR="008B2B4D">
        <w:rPr>
          <w:rFonts w:hint="eastAsia"/>
          <w:sz w:val="26"/>
          <w:szCs w:val="26"/>
        </w:rPr>
        <w:t>包括</w:t>
      </w:r>
      <w:r w:rsidR="007F1BFE">
        <w:rPr>
          <w:rFonts w:hint="eastAsia"/>
          <w:sz w:val="26"/>
          <w:szCs w:val="26"/>
        </w:rPr>
        <w:t>農產品</w:t>
      </w:r>
      <w:r w:rsidR="008B2B4D">
        <w:rPr>
          <w:rFonts w:hint="eastAsia"/>
          <w:sz w:val="26"/>
          <w:szCs w:val="26"/>
        </w:rPr>
        <w:t>、水產品</w:t>
      </w:r>
      <w:r w:rsidR="007F1BFE">
        <w:rPr>
          <w:rFonts w:hint="eastAsia"/>
          <w:sz w:val="26"/>
          <w:szCs w:val="26"/>
        </w:rPr>
        <w:t>或保健性植物</w:t>
      </w:r>
      <w:r w:rsidR="008B2B4D">
        <w:rPr>
          <w:rFonts w:hint="eastAsia"/>
          <w:sz w:val="26"/>
          <w:szCs w:val="26"/>
        </w:rPr>
        <w:t>原料</w:t>
      </w:r>
      <w:r w:rsidR="006222BC">
        <w:rPr>
          <w:rFonts w:hint="eastAsia"/>
          <w:sz w:val="26"/>
          <w:szCs w:val="26"/>
        </w:rPr>
        <w:t>等</w:t>
      </w:r>
      <w:r w:rsidR="007F1BFE">
        <w:rPr>
          <w:rFonts w:hint="eastAsia"/>
          <w:sz w:val="26"/>
          <w:szCs w:val="26"/>
        </w:rPr>
        <w:t>，進行原料</w:t>
      </w:r>
      <w:r w:rsidR="006222BC">
        <w:rPr>
          <w:rFonts w:hint="eastAsia"/>
          <w:sz w:val="26"/>
          <w:szCs w:val="26"/>
        </w:rPr>
        <w:t>加值</w:t>
      </w:r>
      <w:r w:rsidR="007F1BFE">
        <w:rPr>
          <w:rFonts w:hint="eastAsia"/>
          <w:sz w:val="26"/>
          <w:szCs w:val="26"/>
        </w:rPr>
        <w:t>評估</w:t>
      </w:r>
      <w:r w:rsidR="00DE1343">
        <w:rPr>
          <w:rFonts w:hint="eastAsia"/>
          <w:sz w:val="26"/>
          <w:szCs w:val="26"/>
        </w:rPr>
        <w:t>、</w:t>
      </w:r>
      <w:r w:rsidR="008B2B4D">
        <w:rPr>
          <w:rFonts w:hint="eastAsia"/>
          <w:sz w:val="26"/>
          <w:szCs w:val="26"/>
        </w:rPr>
        <w:t>機能性成分之</w:t>
      </w:r>
      <w:r w:rsidR="008D7B5E">
        <w:rPr>
          <w:rFonts w:hint="eastAsia"/>
          <w:sz w:val="26"/>
          <w:szCs w:val="26"/>
        </w:rPr>
        <w:t>萃取純化</w:t>
      </w:r>
      <w:r w:rsidR="00D17AFA">
        <w:rPr>
          <w:rFonts w:hint="eastAsia"/>
          <w:sz w:val="26"/>
          <w:szCs w:val="26"/>
        </w:rPr>
        <w:t>或</w:t>
      </w:r>
      <w:r w:rsidR="008D7B5E">
        <w:rPr>
          <w:rFonts w:hint="eastAsia"/>
          <w:sz w:val="26"/>
          <w:szCs w:val="26"/>
        </w:rPr>
        <w:t>保健</w:t>
      </w:r>
      <w:r w:rsidR="008B2B4D">
        <w:rPr>
          <w:rFonts w:hint="eastAsia"/>
          <w:sz w:val="26"/>
          <w:szCs w:val="26"/>
        </w:rPr>
        <w:t>食品</w:t>
      </w:r>
      <w:r w:rsidR="008D7B5E">
        <w:rPr>
          <w:rFonts w:hint="eastAsia"/>
          <w:sz w:val="26"/>
          <w:szCs w:val="26"/>
        </w:rPr>
        <w:t>開發，以提升特色原料附加價值，並創造多元化產品。</w:t>
      </w:r>
    </w:p>
    <w:p w:rsidR="006C0263" w:rsidRPr="00DE3BAC" w:rsidRDefault="006C0263" w:rsidP="00DE3BAC">
      <w:pPr>
        <w:pStyle w:val="af4"/>
        <w:spacing w:line="430" w:lineRule="exact"/>
        <w:ind w:left="635" w:hanging="374"/>
        <w:rPr>
          <w:sz w:val="26"/>
          <w:szCs w:val="26"/>
        </w:rPr>
      </w:pPr>
      <w:r w:rsidRPr="00DE3BAC">
        <w:rPr>
          <w:rFonts w:hint="eastAsia"/>
          <w:sz w:val="26"/>
          <w:szCs w:val="26"/>
        </w:rPr>
        <w:t>(2)</w:t>
      </w:r>
      <w:r w:rsidR="001949D0" w:rsidRPr="00DE3BAC">
        <w:rPr>
          <w:rFonts w:hint="eastAsia"/>
          <w:sz w:val="26"/>
          <w:szCs w:val="26"/>
        </w:rPr>
        <w:tab/>
      </w:r>
      <w:r w:rsidRPr="00DE3BAC">
        <w:rPr>
          <w:rFonts w:hint="eastAsia"/>
          <w:sz w:val="26"/>
          <w:szCs w:val="26"/>
        </w:rPr>
        <w:t>食品加工製程技術應用與精進</w:t>
      </w:r>
    </w:p>
    <w:p w:rsidR="006C0263" w:rsidRPr="00DE3BAC" w:rsidRDefault="006C0263" w:rsidP="00D17AFA">
      <w:pPr>
        <w:pStyle w:val="af4"/>
        <w:spacing w:line="430" w:lineRule="exact"/>
        <w:ind w:left="618"/>
        <w:rPr>
          <w:sz w:val="26"/>
          <w:szCs w:val="26"/>
        </w:rPr>
      </w:pPr>
      <w:r w:rsidRPr="00DE3BAC">
        <w:rPr>
          <w:rFonts w:hint="eastAsia"/>
          <w:sz w:val="26"/>
          <w:szCs w:val="26"/>
        </w:rPr>
        <w:t>透過</w:t>
      </w:r>
      <w:r w:rsidR="008B2B4D">
        <w:rPr>
          <w:rFonts w:hint="eastAsia"/>
          <w:sz w:val="26"/>
          <w:szCs w:val="26"/>
        </w:rPr>
        <w:t>產品</w:t>
      </w:r>
      <w:r w:rsidR="00E508AE">
        <w:rPr>
          <w:rFonts w:hint="eastAsia"/>
          <w:sz w:val="26"/>
          <w:szCs w:val="26"/>
        </w:rPr>
        <w:t>生產</w:t>
      </w:r>
      <w:r w:rsidR="005F3291">
        <w:rPr>
          <w:rFonts w:hint="eastAsia"/>
          <w:sz w:val="26"/>
          <w:szCs w:val="26"/>
        </w:rPr>
        <w:t>製程</w:t>
      </w:r>
      <w:r w:rsidR="00D17AFA">
        <w:rPr>
          <w:rFonts w:hint="eastAsia"/>
          <w:sz w:val="26"/>
          <w:szCs w:val="26"/>
        </w:rPr>
        <w:t>包括</w:t>
      </w:r>
      <w:r w:rsidR="00096DC4">
        <w:rPr>
          <w:rFonts w:hint="eastAsia"/>
          <w:sz w:val="26"/>
          <w:szCs w:val="26"/>
        </w:rPr>
        <w:t>前處理、</w:t>
      </w:r>
      <w:r w:rsidRPr="00DE3BAC">
        <w:rPr>
          <w:rFonts w:hint="eastAsia"/>
          <w:sz w:val="26"/>
          <w:szCs w:val="26"/>
        </w:rPr>
        <w:t>萃取、調配、</w:t>
      </w:r>
      <w:r w:rsidR="00D17AFA">
        <w:rPr>
          <w:rFonts w:hint="eastAsia"/>
          <w:sz w:val="26"/>
          <w:szCs w:val="26"/>
        </w:rPr>
        <w:t>乾燥、熱</w:t>
      </w:r>
      <w:r w:rsidRPr="00DE3BAC">
        <w:rPr>
          <w:rFonts w:hint="eastAsia"/>
          <w:sz w:val="26"/>
          <w:szCs w:val="26"/>
        </w:rPr>
        <w:t>加工等</w:t>
      </w:r>
      <w:r w:rsidR="005F3291">
        <w:rPr>
          <w:rFonts w:hint="eastAsia"/>
          <w:sz w:val="26"/>
          <w:szCs w:val="26"/>
        </w:rPr>
        <w:t>加工</w:t>
      </w:r>
      <w:r w:rsidR="00E508AE">
        <w:rPr>
          <w:rFonts w:hint="eastAsia"/>
          <w:sz w:val="26"/>
          <w:szCs w:val="26"/>
        </w:rPr>
        <w:t>參數</w:t>
      </w:r>
      <w:r w:rsidR="005F3291">
        <w:rPr>
          <w:rFonts w:hint="eastAsia"/>
          <w:sz w:val="26"/>
          <w:szCs w:val="26"/>
        </w:rPr>
        <w:t>條件</w:t>
      </w:r>
      <w:r w:rsidR="00096DC4">
        <w:rPr>
          <w:rFonts w:hint="eastAsia"/>
          <w:sz w:val="26"/>
          <w:szCs w:val="26"/>
        </w:rPr>
        <w:t>評估</w:t>
      </w:r>
      <w:r w:rsidRPr="00DE3BAC">
        <w:rPr>
          <w:rFonts w:hint="eastAsia"/>
          <w:sz w:val="26"/>
          <w:szCs w:val="26"/>
        </w:rPr>
        <w:t>，導入技術能量</w:t>
      </w:r>
      <w:r w:rsidR="00E508AE">
        <w:rPr>
          <w:rFonts w:hint="eastAsia"/>
          <w:sz w:val="26"/>
          <w:szCs w:val="26"/>
        </w:rPr>
        <w:t>並</w:t>
      </w:r>
      <w:r w:rsidR="00E508AE" w:rsidRPr="00DE3BAC">
        <w:rPr>
          <w:rFonts w:hint="eastAsia"/>
          <w:sz w:val="26"/>
          <w:szCs w:val="26"/>
        </w:rPr>
        <w:t>優化產品製程條件</w:t>
      </w:r>
      <w:r w:rsidR="00E508AE">
        <w:rPr>
          <w:rFonts w:hint="eastAsia"/>
          <w:sz w:val="26"/>
          <w:szCs w:val="26"/>
        </w:rPr>
        <w:t>，或</w:t>
      </w:r>
      <w:r w:rsidR="00E508AE" w:rsidRPr="00DE3BAC">
        <w:rPr>
          <w:rFonts w:hint="eastAsia"/>
          <w:sz w:val="26"/>
          <w:szCs w:val="26"/>
        </w:rPr>
        <w:t>進行設備自動化生產評估，</w:t>
      </w:r>
      <w:r w:rsidRPr="00DE3BAC">
        <w:rPr>
          <w:rFonts w:hint="eastAsia"/>
          <w:sz w:val="26"/>
          <w:szCs w:val="26"/>
        </w:rPr>
        <w:t>以提升</w:t>
      </w:r>
      <w:r w:rsidR="00D17AFA">
        <w:rPr>
          <w:rFonts w:hint="eastAsia"/>
          <w:sz w:val="26"/>
          <w:szCs w:val="26"/>
        </w:rPr>
        <w:t>產品</w:t>
      </w:r>
      <w:r w:rsidRPr="00DE3BAC">
        <w:rPr>
          <w:rFonts w:hint="eastAsia"/>
          <w:sz w:val="26"/>
          <w:szCs w:val="26"/>
        </w:rPr>
        <w:t>品質與</w:t>
      </w:r>
      <w:r w:rsidR="00D17AFA">
        <w:rPr>
          <w:rFonts w:hint="eastAsia"/>
          <w:sz w:val="26"/>
          <w:szCs w:val="26"/>
        </w:rPr>
        <w:t>生</w:t>
      </w:r>
      <w:r w:rsidR="00D17AFA">
        <w:rPr>
          <w:rFonts w:hint="eastAsia"/>
          <w:sz w:val="26"/>
          <w:szCs w:val="26"/>
        </w:rPr>
        <w:lastRenderedPageBreak/>
        <w:t>產</w:t>
      </w:r>
      <w:r w:rsidRPr="00DE3BAC">
        <w:rPr>
          <w:rFonts w:hint="eastAsia"/>
          <w:sz w:val="26"/>
          <w:szCs w:val="26"/>
        </w:rPr>
        <w:t>效能。</w:t>
      </w:r>
    </w:p>
    <w:p w:rsidR="006C0263" w:rsidRPr="00DE3BAC" w:rsidRDefault="006C0263" w:rsidP="00DE3BAC">
      <w:pPr>
        <w:pStyle w:val="af4"/>
        <w:spacing w:line="440" w:lineRule="exact"/>
        <w:ind w:left="635" w:hanging="374"/>
        <w:rPr>
          <w:sz w:val="26"/>
          <w:szCs w:val="26"/>
        </w:rPr>
      </w:pPr>
      <w:r w:rsidRPr="00DE3BAC">
        <w:rPr>
          <w:rFonts w:hint="eastAsia"/>
          <w:sz w:val="26"/>
          <w:szCs w:val="26"/>
        </w:rPr>
        <w:t>(3)</w:t>
      </w:r>
      <w:r w:rsidR="001949D0" w:rsidRPr="00DE3BAC">
        <w:rPr>
          <w:rFonts w:hint="eastAsia"/>
          <w:sz w:val="26"/>
          <w:szCs w:val="26"/>
        </w:rPr>
        <w:tab/>
      </w:r>
      <w:r w:rsidRPr="00DE3BAC">
        <w:rPr>
          <w:rFonts w:hint="eastAsia"/>
          <w:sz w:val="26"/>
          <w:szCs w:val="26"/>
        </w:rPr>
        <w:t>產品品質保存技術建立</w:t>
      </w:r>
    </w:p>
    <w:p w:rsidR="006C0263" w:rsidRPr="00DE3BAC" w:rsidRDefault="006C0263" w:rsidP="00DE3BAC">
      <w:pPr>
        <w:pStyle w:val="af4"/>
        <w:spacing w:line="440" w:lineRule="exact"/>
        <w:ind w:left="618" w:firstLine="522"/>
        <w:rPr>
          <w:sz w:val="26"/>
          <w:szCs w:val="26"/>
        </w:rPr>
      </w:pPr>
      <w:r w:rsidRPr="00DE3BAC">
        <w:rPr>
          <w:rFonts w:hint="eastAsia"/>
          <w:sz w:val="26"/>
          <w:szCs w:val="26"/>
        </w:rPr>
        <w:t>透過配方調控、水活性、酸鹼值</w:t>
      </w:r>
      <w:r w:rsidR="00C045A2">
        <w:rPr>
          <w:rFonts w:hint="eastAsia"/>
          <w:sz w:val="26"/>
          <w:szCs w:val="26"/>
        </w:rPr>
        <w:t>、天然取代物</w:t>
      </w:r>
      <w:r w:rsidRPr="00DE3BAC">
        <w:rPr>
          <w:rFonts w:hint="eastAsia"/>
          <w:sz w:val="26"/>
          <w:szCs w:val="26"/>
        </w:rPr>
        <w:t>、熱加工條件及包裝型態等關鍵欄柵因子組合</w:t>
      </w:r>
      <w:r w:rsidR="00C045A2">
        <w:rPr>
          <w:rFonts w:hint="eastAsia"/>
          <w:sz w:val="26"/>
          <w:szCs w:val="26"/>
        </w:rPr>
        <w:t>或組合式加工技術建立</w:t>
      </w:r>
      <w:r w:rsidRPr="00DE3BAC">
        <w:rPr>
          <w:rFonts w:hint="eastAsia"/>
          <w:sz w:val="26"/>
          <w:szCs w:val="26"/>
        </w:rPr>
        <w:t>，</w:t>
      </w:r>
      <w:r w:rsidR="00083C43" w:rsidRPr="00DE3BAC">
        <w:rPr>
          <w:rFonts w:hint="eastAsia"/>
          <w:sz w:val="26"/>
          <w:szCs w:val="26"/>
        </w:rPr>
        <w:t>提高產品</w:t>
      </w:r>
      <w:r w:rsidR="00083C43">
        <w:rPr>
          <w:rFonts w:hint="eastAsia"/>
          <w:sz w:val="26"/>
          <w:szCs w:val="26"/>
        </w:rPr>
        <w:t>品質與</w:t>
      </w:r>
      <w:r w:rsidR="00083C43" w:rsidRPr="00DE3BAC">
        <w:rPr>
          <w:rFonts w:hint="eastAsia"/>
          <w:sz w:val="26"/>
          <w:szCs w:val="26"/>
        </w:rPr>
        <w:t>保存性</w:t>
      </w:r>
      <w:r w:rsidR="00083C43">
        <w:rPr>
          <w:rFonts w:hint="eastAsia"/>
          <w:sz w:val="26"/>
          <w:szCs w:val="26"/>
        </w:rPr>
        <w:t>，並進行保存試驗評估，確立</w:t>
      </w:r>
      <w:r w:rsidR="00C045A2" w:rsidRPr="00DE3BAC">
        <w:rPr>
          <w:rFonts w:hint="eastAsia"/>
          <w:sz w:val="26"/>
          <w:szCs w:val="26"/>
        </w:rPr>
        <w:t>產品</w:t>
      </w:r>
      <w:r w:rsidR="00083C43">
        <w:rPr>
          <w:rFonts w:hint="eastAsia"/>
          <w:sz w:val="26"/>
          <w:szCs w:val="26"/>
        </w:rPr>
        <w:t>架售期</w:t>
      </w:r>
      <w:r w:rsidRPr="00DE3BAC">
        <w:rPr>
          <w:rFonts w:hint="eastAsia"/>
          <w:sz w:val="26"/>
          <w:szCs w:val="26"/>
        </w:rPr>
        <w:t>。</w:t>
      </w:r>
    </w:p>
    <w:p w:rsidR="006C0263" w:rsidRPr="00DE3BAC" w:rsidRDefault="006C0263" w:rsidP="00DE3BAC">
      <w:pPr>
        <w:pStyle w:val="af4"/>
        <w:spacing w:line="440" w:lineRule="exact"/>
        <w:ind w:left="635" w:hanging="374"/>
        <w:rPr>
          <w:sz w:val="26"/>
          <w:szCs w:val="26"/>
        </w:rPr>
      </w:pPr>
      <w:r w:rsidRPr="00DE3BAC">
        <w:rPr>
          <w:rFonts w:hint="eastAsia"/>
          <w:sz w:val="26"/>
          <w:szCs w:val="26"/>
        </w:rPr>
        <w:t>(4)</w:t>
      </w:r>
      <w:r w:rsidR="001949D0" w:rsidRPr="00DE3BAC">
        <w:rPr>
          <w:rFonts w:hint="eastAsia"/>
          <w:sz w:val="26"/>
          <w:szCs w:val="26"/>
        </w:rPr>
        <w:tab/>
      </w:r>
      <w:r w:rsidRPr="00DE3BAC">
        <w:rPr>
          <w:rFonts w:hint="eastAsia"/>
          <w:sz w:val="26"/>
          <w:szCs w:val="26"/>
        </w:rPr>
        <w:t>產品包裝流通技術建立</w:t>
      </w:r>
    </w:p>
    <w:p w:rsidR="006C0263" w:rsidRPr="00DE3BAC" w:rsidRDefault="006C0263" w:rsidP="00DE3BAC">
      <w:pPr>
        <w:pStyle w:val="af4"/>
        <w:spacing w:line="440" w:lineRule="exact"/>
        <w:ind w:left="618" w:firstLine="522"/>
        <w:rPr>
          <w:sz w:val="26"/>
          <w:szCs w:val="26"/>
        </w:rPr>
      </w:pPr>
      <w:r w:rsidRPr="00DE3BAC">
        <w:rPr>
          <w:rFonts w:hint="eastAsia"/>
          <w:sz w:val="26"/>
          <w:szCs w:val="26"/>
        </w:rPr>
        <w:t>依產品特性評估</w:t>
      </w:r>
      <w:r w:rsidRPr="00DE3BAC">
        <w:rPr>
          <w:sz w:val="26"/>
          <w:szCs w:val="26"/>
        </w:rPr>
        <w:t>包</w:t>
      </w:r>
      <w:r w:rsidRPr="00DE3BAC">
        <w:rPr>
          <w:rFonts w:hint="eastAsia"/>
          <w:sz w:val="26"/>
          <w:szCs w:val="26"/>
        </w:rPr>
        <w:t>材</w:t>
      </w:r>
      <w:r w:rsidRPr="00DE3BAC">
        <w:rPr>
          <w:sz w:val="26"/>
          <w:szCs w:val="26"/>
        </w:rPr>
        <w:t>之安全性、功能性、保護性、密封性、與內容物的相容性、展售性及使用方便性</w:t>
      </w:r>
      <w:r w:rsidRPr="00DE3BAC">
        <w:rPr>
          <w:rFonts w:hint="eastAsia"/>
          <w:sz w:val="26"/>
          <w:szCs w:val="26"/>
        </w:rPr>
        <w:t>，</w:t>
      </w:r>
      <w:r w:rsidRPr="00DE3BAC">
        <w:rPr>
          <w:sz w:val="26"/>
          <w:szCs w:val="26"/>
        </w:rPr>
        <w:t>優化現有包裝規格之適用性及衛生安全</w:t>
      </w:r>
      <w:r w:rsidRPr="00DE3BAC">
        <w:rPr>
          <w:rFonts w:hint="eastAsia"/>
          <w:sz w:val="26"/>
          <w:szCs w:val="26"/>
        </w:rPr>
        <w:t>，提升流通品質。</w:t>
      </w:r>
    </w:p>
    <w:p w:rsidR="006C0263" w:rsidRPr="00DE3BAC" w:rsidRDefault="006C0263" w:rsidP="00034434">
      <w:pPr>
        <w:pStyle w:val="af4"/>
        <w:spacing w:before="60" w:after="60" w:line="440" w:lineRule="exact"/>
        <w:ind w:left="261" w:hanging="261"/>
        <w:rPr>
          <w:sz w:val="26"/>
          <w:szCs w:val="26"/>
        </w:rPr>
      </w:pPr>
      <w:r w:rsidRPr="00DE3BAC">
        <w:rPr>
          <w:rFonts w:hint="eastAsia"/>
          <w:sz w:val="26"/>
          <w:szCs w:val="26"/>
        </w:rPr>
        <w:t>3.</w:t>
      </w:r>
      <w:r w:rsidR="001949D0" w:rsidRPr="00DE3BAC">
        <w:rPr>
          <w:rFonts w:hint="eastAsia"/>
          <w:sz w:val="26"/>
          <w:szCs w:val="26"/>
        </w:rPr>
        <w:tab/>
      </w:r>
      <w:r w:rsidRPr="00DE3BAC">
        <w:rPr>
          <w:rFonts w:hint="eastAsia"/>
          <w:sz w:val="26"/>
          <w:szCs w:val="26"/>
        </w:rPr>
        <w:t>其他</w:t>
      </w:r>
    </w:p>
    <w:p w:rsidR="006C0263" w:rsidRPr="00DE3BAC" w:rsidRDefault="006C0263" w:rsidP="00DE3BAC">
      <w:pPr>
        <w:pStyle w:val="af4"/>
        <w:spacing w:line="440" w:lineRule="exact"/>
        <w:rPr>
          <w:sz w:val="26"/>
          <w:szCs w:val="26"/>
        </w:rPr>
      </w:pPr>
      <w:r w:rsidRPr="00DE3BAC">
        <w:rPr>
          <w:rFonts w:hint="eastAsia"/>
          <w:sz w:val="26"/>
          <w:szCs w:val="26"/>
        </w:rPr>
        <w:t>依新南向外銷面臨之</w:t>
      </w:r>
      <w:r w:rsidR="00B26C9C">
        <w:rPr>
          <w:rFonts w:hint="eastAsia"/>
          <w:sz w:val="26"/>
          <w:szCs w:val="26"/>
        </w:rPr>
        <w:t>技術</w:t>
      </w:r>
      <w:r w:rsidRPr="00DE3BAC">
        <w:rPr>
          <w:rFonts w:hint="eastAsia"/>
          <w:sz w:val="26"/>
          <w:szCs w:val="26"/>
        </w:rPr>
        <w:t>問題與需求提供食品加工共通性技術輔導。</w:t>
      </w:r>
    </w:p>
    <w:p w:rsidR="006C0263" w:rsidRPr="007B3007" w:rsidRDefault="006C0263" w:rsidP="007B3007">
      <w:pPr>
        <w:pStyle w:val="af4"/>
        <w:spacing w:line="440" w:lineRule="exact"/>
        <w:ind w:left="0" w:firstLine="0"/>
        <w:rPr>
          <w:b/>
          <w:sz w:val="26"/>
          <w:szCs w:val="26"/>
        </w:rPr>
      </w:pPr>
      <w:r w:rsidRPr="007B3007">
        <w:rPr>
          <w:rFonts w:hint="eastAsia"/>
          <w:b/>
          <w:sz w:val="26"/>
          <w:szCs w:val="26"/>
        </w:rPr>
        <w:t>計畫聯絡窗口：</w:t>
      </w:r>
      <w:r w:rsidRPr="007B3007">
        <w:rPr>
          <w:b/>
          <w:sz w:val="26"/>
          <w:szCs w:val="26"/>
        </w:rPr>
        <w:t>食品工業發展研究所</w:t>
      </w:r>
      <w:r w:rsidRPr="007B3007">
        <w:rPr>
          <w:rFonts w:hint="eastAsia"/>
          <w:b/>
          <w:sz w:val="26"/>
          <w:szCs w:val="26"/>
        </w:rPr>
        <w:tab/>
      </w:r>
    </w:p>
    <w:p w:rsidR="006C0263" w:rsidRDefault="006C0263" w:rsidP="00DE3BAC">
      <w:pPr>
        <w:pStyle w:val="af4"/>
        <w:spacing w:line="440" w:lineRule="exact"/>
        <w:rPr>
          <w:sz w:val="26"/>
          <w:szCs w:val="26"/>
        </w:rPr>
      </w:pPr>
      <w:r w:rsidRPr="00DE3BAC">
        <w:rPr>
          <w:sz w:val="26"/>
          <w:szCs w:val="26"/>
        </w:rPr>
        <w:t>電話：</w:t>
      </w:r>
      <w:r w:rsidRPr="00DE3BAC">
        <w:rPr>
          <w:sz w:val="26"/>
          <w:szCs w:val="26"/>
        </w:rPr>
        <w:t>03-5223191</w:t>
      </w:r>
      <w:r w:rsidRPr="00DE3BAC">
        <w:rPr>
          <w:sz w:val="26"/>
          <w:szCs w:val="26"/>
        </w:rPr>
        <w:t xml:space="preserve">　分機</w:t>
      </w:r>
      <w:r w:rsidRPr="00DE3BAC">
        <w:rPr>
          <w:sz w:val="26"/>
          <w:szCs w:val="26"/>
        </w:rPr>
        <w:t>35</w:t>
      </w:r>
      <w:r w:rsidRPr="00DE3BAC">
        <w:rPr>
          <w:rFonts w:hint="eastAsia"/>
          <w:sz w:val="26"/>
          <w:szCs w:val="26"/>
        </w:rPr>
        <w:t>8</w:t>
      </w:r>
      <w:r w:rsidRPr="00DE3BAC">
        <w:rPr>
          <w:sz w:val="26"/>
          <w:szCs w:val="26"/>
        </w:rPr>
        <w:tab/>
      </w:r>
      <w:r w:rsidRPr="00DE3BAC">
        <w:rPr>
          <w:rFonts w:hint="eastAsia"/>
          <w:sz w:val="26"/>
          <w:szCs w:val="26"/>
        </w:rPr>
        <w:t>呂庭宜</w:t>
      </w:r>
      <w:r w:rsidRPr="00DE3BAC">
        <w:rPr>
          <w:rFonts w:hint="eastAsia"/>
          <w:sz w:val="26"/>
          <w:szCs w:val="26"/>
        </w:rPr>
        <w:t xml:space="preserve"> </w:t>
      </w:r>
      <w:r w:rsidRPr="00DE3BAC">
        <w:rPr>
          <w:rFonts w:hint="eastAsia"/>
          <w:sz w:val="26"/>
          <w:szCs w:val="26"/>
        </w:rPr>
        <w:t>副研究員</w:t>
      </w:r>
      <w:r w:rsidRPr="00DE3BAC">
        <w:rPr>
          <w:sz w:val="26"/>
          <w:szCs w:val="26"/>
        </w:rPr>
        <w:tab/>
      </w:r>
      <w:r w:rsidRPr="00DE3BAC">
        <w:rPr>
          <w:sz w:val="26"/>
          <w:szCs w:val="26"/>
        </w:rPr>
        <w:t>電子信箱</w:t>
      </w:r>
      <w:r w:rsidRPr="00DE3BAC">
        <w:rPr>
          <w:rFonts w:hint="eastAsia"/>
          <w:sz w:val="26"/>
          <w:szCs w:val="26"/>
        </w:rPr>
        <w:t>lty10</w:t>
      </w:r>
      <w:r w:rsidRPr="00DE3BAC">
        <w:rPr>
          <w:sz w:val="26"/>
          <w:szCs w:val="26"/>
        </w:rPr>
        <w:t>@firdi.org.tw</w:t>
      </w:r>
    </w:p>
    <w:p w:rsidR="00505BA4" w:rsidRPr="00DE3BAC" w:rsidRDefault="00505BA4" w:rsidP="00DE3BAC">
      <w:pPr>
        <w:pStyle w:val="af4"/>
        <w:spacing w:line="440" w:lineRule="exact"/>
        <w:rPr>
          <w:sz w:val="26"/>
          <w:szCs w:val="26"/>
        </w:rPr>
      </w:pPr>
      <w:r w:rsidRPr="00DE3BAC">
        <w:rPr>
          <w:sz w:val="26"/>
          <w:szCs w:val="26"/>
        </w:rPr>
        <w:t>電話：</w:t>
      </w:r>
      <w:r w:rsidRPr="00DE3BAC">
        <w:rPr>
          <w:sz w:val="26"/>
          <w:szCs w:val="26"/>
        </w:rPr>
        <w:t>03-5223191</w:t>
      </w:r>
      <w:r w:rsidRPr="00DE3BAC">
        <w:rPr>
          <w:sz w:val="26"/>
          <w:szCs w:val="26"/>
        </w:rPr>
        <w:t xml:space="preserve">　分機</w:t>
      </w:r>
      <w:r>
        <w:rPr>
          <w:rFonts w:hint="eastAsia"/>
          <w:sz w:val="26"/>
          <w:szCs w:val="26"/>
        </w:rPr>
        <w:t>233</w:t>
      </w:r>
      <w:r w:rsidRPr="00DE3BAC">
        <w:rPr>
          <w:sz w:val="26"/>
          <w:szCs w:val="26"/>
        </w:rPr>
        <w:tab/>
      </w:r>
      <w:r>
        <w:rPr>
          <w:rFonts w:hint="eastAsia"/>
          <w:sz w:val="26"/>
          <w:szCs w:val="26"/>
        </w:rPr>
        <w:t>陳玉芬</w:t>
      </w:r>
      <w:r w:rsidRPr="00DE3BAC">
        <w:rPr>
          <w:rFonts w:hint="eastAsia"/>
          <w:sz w:val="26"/>
          <w:szCs w:val="26"/>
        </w:rPr>
        <w:t xml:space="preserve"> </w:t>
      </w:r>
      <w:r w:rsidRPr="00DE3BAC">
        <w:rPr>
          <w:rFonts w:hint="eastAsia"/>
          <w:sz w:val="26"/>
          <w:szCs w:val="26"/>
        </w:rPr>
        <w:t>副</w:t>
      </w:r>
      <w:r>
        <w:rPr>
          <w:rFonts w:hint="eastAsia"/>
          <w:sz w:val="26"/>
          <w:szCs w:val="26"/>
        </w:rPr>
        <w:t>主任</w:t>
      </w:r>
      <w:r>
        <w:rPr>
          <w:rFonts w:hint="eastAsia"/>
          <w:sz w:val="26"/>
          <w:szCs w:val="26"/>
        </w:rPr>
        <w:tab/>
      </w:r>
      <w:r w:rsidRPr="00DE3BAC">
        <w:rPr>
          <w:sz w:val="26"/>
          <w:szCs w:val="26"/>
        </w:rPr>
        <w:tab/>
      </w:r>
      <w:r w:rsidRPr="00DE3BAC">
        <w:rPr>
          <w:sz w:val="26"/>
          <w:szCs w:val="26"/>
        </w:rPr>
        <w:t>電子信箱</w:t>
      </w:r>
      <w:r w:rsidRPr="00505BA4">
        <w:rPr>
          <w:sz w:val="26"/>
          <w:szCs w:val="26"/>
        </w:rPr>
        <w:t>yfc</w:t>
      </w:r>
      <w:r w:rsidRPr="00DE3BAC">
        <w:rPr>
          <w:sz w:val="26"/>
          <w:szCs w:val="26"/>
        </w:rPr>
        <w:t>@firdi.org.tw</w:t>
      </w:r>
    </w:p>
    <w:p w:rsidR="006C0263" w:rsidRPr="00DE3BAC" w:rsidRDefault="006C0263" w:rsidP="00DE3BAC">
      <w:pPr>
        <w:pStyle w:val="af4"/>
        <w:spacing w:line="440" w:lineRule="exact"/>
        <w:rPr>
          <w:sz w:val="26"/>
          <w:szCs w:val="26"/>
        </w:rPr>
      </w:pPr>
      <w:r w:rsidRPr="00DE3BAC">
        <w:rPr>
          <w:sz w:val="26"/>
          <w:szCs w:val="26"/>
        </w:rPr>
        <w:t>電話：</w:t>
      </w:r>
      <w:r w:rsidRPr="00DE3BAC">
        <w:rPr>
          <w:sz w:val="26"/>
          <w:szCs w:val="26"/>
        </w:rPr>
        <w:t>03-5223191</w:t>
      </w:r>
      <w:r w:rsidRPr="00DE3BAC">
        <w:rPr>
          <w:sz w:val="26"/>
          <w:szCs w:val="26"/>
        </w:rPr>
        <w:t xml:space="preserve">　分機</w:t>
      </w:r>
      <w:r w:rsidRPr="00DE3BAC">
        <w:rPr>
          <w:sz w:val="26"/>
          <w:szCs w:val="26"/>
        </w:rPr>
        <w:t>368</w:t>
      </w:r>
      <w:r w:rsidRPr="00DE3BAC">
        <w:rPr>
          <w:sz w:val="26"/>
          <w:szCs w:val="26"/>
        </w:rPr>
        <w:tab/>
      </w:r>
      <w:r w:rsidRPr="00DE3BAC">
        <w:rPr>
          <w:sz w:val="26"/>
          <w:szCs w:val="26"/>
        </w:rPr>
        <w:t>黃書政</w:t>
      </w:r>
      <w:r w:rsidRPr="00DE3BAC">
        <w:rPr>
          <w:sz w:val="26"/>
          <w:szCs w:val="26"/>
        </w:rPr>
        <w:t xml:space="preserve"> </w:t>
      </w:r>
      <w:r w:rsidR="00606157">
        <w:rPr>
          <w:rFonts w:hint="eastAsia"/>
          <w:sz w:val="26"/>
          <w:szCs w:val="26"/>
        </w:rPr>
        <w:t>博士</w:t>
      </w:r>
      <w:r w:rsidRPr="00DE3BAC">
        <w:rPr>
          <w:sz w:val="26"/>
          <w:szCs w:val="26"/>
        </w:rPr>
        <w:tab/>
      </w:r>
      <w:r w:rsidR="00606157">
        <w:rPr>
          <w:rFonts w:hint="eastAsia"/>
          <w:sz w:val="26"/>
          <w:szCs w:val="26"/>
        </w:rPr>
        <w:tab/>
      </w:r>
      <w:r w:rsidR="00EA5F6E" w:rsidRPr="00DE3BAC">
        <w:rPr>
          <w:rFonts w:hint="eastAsia"/>
          <w:sz w:val="26"/>
          <w:szCs w:val="26"/>
        </w:rPr>
        <w:tab/>
      </w:r>
      <w:r w:rsidRPr="00DE3BAC">
        <w:rPr>
          <w:sz w:val="26"/>
          <w:szCs w:val="26"/>
        </w:rPr>
        <w:t>電子信箱</w:t>
      </w:r>
      <w:r w:rsidRPr="00DE3BAC">
        <w:rPr>
          <w:sz w:val="26"/>
          <w:szCs w:val="26"/>
        </w:rPr>
        <w:t>hsc30@firdi.org.tw</w:t>
      </w:r>
    </w:p>
    <w:p w:rsidR="00CF05A7" w:rsidRPr="004E1361" w:rsidRDefault="00CF05A7" w:rsidP="006F42B9">
      <w:pPr>
        <w:spacing w:before="120"/>
        <w:ind w:left="-57" w:right="-57"/>
        <w:jc w:val="center"/>
        <w:rPr>
          <w:rFonts w:eastAsia="標楷體"/>
          <w:b/>
          <w:sz w:val="28"/>
        </w:rPr>
      </w:pPr>
      <w:r w:rsidRPr="004E1361">
        <w:rPr>
          <w:rFonts w:eastAsia="標楷體"/>
          <w:b/>
          <w:sz w:val="28"/>
        </w:rPr>
        <w:t>--------------------------------------------------</w:t>
      </w:r>
      <w:r>
        <w:rPr>
          <w:rFonts w:eastAsia="標楷體" w:hint="eastAsia"/>
          <w:b/>
          <w:sz w:val="28"/>
        </w:rPr>
        <w:t>----</w:t>
      </w:r>
      <w:r w:rsidRPr="004E1361">
        <w:rPr>
          <w:rFonts w:eastAsia="標楷體"/>
          <w:b/>
          <w:sz w:val="28"/>
        </w:rPr>
        <w:t>-----------------------------------------------------------</w:t>
      </w:r>
    </w:p>
    <w:p w:rsidR="00CF05A7" w:rsidRPr="006F42B9" w:rsidRDefault="00CF05A7" w:rsidP="00CF05A7">
      <w:pPr>
        <w:spacing w:after="200" w:line="400" w:lineRule="exact"/>
        <w:jc w:val="center"/>
        <w:rPr>
          <w:rFonts w:eastAsia="標楷體"/>
          <w:sz w:val="32"/>
          <w:szCs w:val="30"/>
        </w:rPr>
      </w:pPr>
      <w:r w:rsidRPr="006F42B9">
        <w:rPr>
          <w:rFonts w:eastAsia="標楷體" w:hint="eastAsia"/>
          <w:b/>
          <w:sz w:val="32"/>
          <w:szCs w:val="30"/>
        </w:rPr>
        <w:t>「新南向國家特色食品之技術應用與輔導」計畫廠商需求調查表</w:t>
      </w:r>
    </w:p>
    <w:tbl>
      <w:tblPr>
        <w:tblStyle w:val="af"/>
        <w:tblW w:w="0" w:type="auto"/>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1985"/>
        <w:gridCol w:w="3402"/>
        <w:gridCol w:w="1985"/>
        <w:gridCol w:w="3119"/>
      </w:tblGrid>
      <w:tr w:rsidR="006C0263" w:rsidRPr="00EA5F6E" w:rsidTr="004D1687">
        <w:trPr>
          <w:jc w:val="center"/>
        </w:trPr>
        <w:tc>
          <w:tcPr>
            <w:tcW w:w="1985"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15"/>
                <w:kern w:val="0"/>
                <w:sz w:val="26"/>
                <w:szCs w:val="26"/>
                <w:fitText w:val="1170" w:id="1640214528"/>
              </w:rPr>
              <w:t>公司全</w:t>
            </w:r>
            <w:r w:rsidRPr="00957C9F">
              <w:rPr>
                <w:rFonts w:ascii="Times New Roman" w:eastAsia="標楷體" w:hAnsi="Times New Roman" w:hint="eastAsia"/>
                <w:color w:val="000000" w:themeColor="text1"/>
                <w:spacing w:val="30"/>
                <w:kern w:val="0"/>
                <w:sz w:val="26"/>
                <w:szCs w:val="26"/>
                <w:fitText w:val="1170" w:id="1640214528"/>
              </w:rPr>
              <w:t>銜</w:t>
            </w:r>
          </w:p>
        </w:tc>
        <w:tc>
          <w:tcPr>
            <w:tcW w:w="3119" w:type="dxa"/>
            <w:gridSpan w:val="3"/>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p>
        </w:tc>
      </w:tr>
      <w:tr w:rsidR="006C0263" w:rsidRPr="00EA5F6E" w:rsidTr="004D1687">
        <w:trPr>
          <w:jc w:val="center"/>
        </w:trPr>
        <w:tc>
          <w:tcPr>
            <w:tcW w:w="1985"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15"/>
                <w:kern w:val="0"/>
                <w:sz w:val="26"/>
                <w:szCs w:val="26"/>
                <w:fitText w:val="1170" w:id="1640214529"/>
              </w:rPr>
              <w:t>公司地</w:t>
            </w:r>
            <w:r w:rsidRPr="00957C9F">
              <w:rPr>
                <w:rFonts w:ascii="Times New Roman" w:eastAsia="標楷體" w:hAnsi="Times New Roman" w:hint="eastAsia"/>
                <w:color w:val="000000" w:themeColor="text1"/>
                <w:spacing w:val="30"/>
                <w:kern w:val="0"/>
                <w:sz w:val="26"/>
                <w:szCs w:val="26"/>
                <w:fitText w:val="1170" w:id="1640214529"/>
              </w:rPr>
              <w:t>址</w:t>
            </w:r>
          </w:p>
        </w:tc>
        <w:tc>
          <w:tcPr>
            <w:tcW w:w="3119" w:type="dxa"/>
            <w:gridSpan w:val="3"/>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p>
        </w:tc>
        <w:bookmarkStart w:id="0" w:name="_GoBack"/>
        <w:bookmarkEnd w:id="0"/>
      </w:tr>
      <w:tr w:rsidR="007B3007" w:rsidRPr="00EA5F6E" w:rsidTr="004D1687">
        <w:trPr>
          <w:jc w:val="center"/>
        </w:trPr>
        <w:tc>
          <w:tcPr>
            <w:tcW w:w="1985" w:type="dxa"/>
            <w:vAlign w:val="center"/>
          </w:tcPr>
          <w:p w:rsidR="007B3007" w:rsidRPr="00EA5F6E" w:rsidRDefault="007B3007" w:rsidP="00CF05A7">
            <w:pPr>
              <w:snapToGrid w:val="0"/>
              <w:spacing w:before="80" w:after="80"/>
              <w:ind w:left="113" w:right="113"/>
              <w:jc w:val="center"/>
              <w:rPr>
                <w:rFonts w:eastAsia="標楷體"/>
                <w:color w:val="000000" w:themeColor="text1"/>
                <w:kern w:val="0"/>
                <w:sz w:val="26"/>
                <w:szCs w:val="26"/>
              </w:rPr>
            </w:pPr>
            <w:r w:rsidRPr="00957C9F">
              <w:rPr>
                <w:rFonts w:ascii="Times New Roman" w:eastAsia="標楷體" w:hAnsi="Times New Roman" w:hint="eastAsia"/>
                <w:color w:val="000000" w:themeColor="text1"/>
                <w:spacing w:val="15"/>
                <w:kern w:val="0"/>
                <w:sz w:val="26"/>
                <w:szCs w:val="26"/>
                <w:fitText w:val="1170" w:id="1640214529"/>
              </w:rPr>
              <w:t>主要產</w:t>
            </w:r>
            <w:r w:rsidRPr="00957C9F">
              <w:rPr>
                <w:rFonts w:ascii="Times New Roman" w:eastAsia="標楷體" w:hAnsi="Times New Roman" w:hint="eastAsia"/>
                <w:color w:val="000000" w:themeColor="text1"/>
                <w:spacing w:val="30"/>
                <w:kern w:val="0"/>
                <w:sz w:val="26"/>
                <w:szCs w:val="26"/>
                <w:fitText w:val="1170" w:id="1640214529"/>
              </w:rPr>
              <w:t>品</w:t>
            </w:r>
          </w:p>
        </w:tc>
        <w:tc>
          <w:tcPr>
            <w:tcW w:w="3119" w:type="dxa"/>
            <w:gridSpan w:val="3"/>
            <w:vAlign w:val="center"/>
          </w:tcPr>
          <w:p w:rsidR="007B3007" w:rsidRPr="00EA5F6E" w:rsidRDefault="007B3007" w:rsidP="00CF05A7">
            <w:pPr>
              <w:snapToGrid w:val="0"/>
              <w:spacing w:before="80" w:after="80"/>
              <w:ind w:left="113" w:right="113"/>
              <w:jc w:val="center"/>
              <w:rPr>
                <w:rFonts w:eastAsia="標楷體"/>
                <w:color w:val="000000" w:themeColor="text1"/>
                <w:sz w:val="26"/>
                <w:szCs w:val="26"/>
              </w:rPr>
            </w:pPr>
          </w:p>
        </w:tc>
      </w:tr>
      <w:tr w:rsidR="007B3007" w:rsidRPr="00EA5F6E" w:rsidTr="004D1687">
        <w:trPr>
          <w:jc w:val="center"/>
        </w:trPr>
        <w:tc>
          <w:tcPr>
            <w:tcW w:w="1985" w:type="dxa"/>
            <w:vAlign w:val="center"/>
          </w:tcPr>
          <w:p w:rsidR="007B3007" w:rsidRPr="007B3007" w:rsidRDefault="007B3007" w:rsidP="007B3007">
            <w:pPr>
              <w:snapToGrid w:val="0"/>
              <w:spacing w:before="80" w:after="80"/>
              <w:ind w:left="113" w:right="113"/>
              <w:jc w:val="center"/>
              <w:rPr>
                <w:rFonts w:eastAsia="標楷體"/>
                <w:color w:val="000000" w:themeColor="text1"/>
                <w:kern w:val="0"/>
                <w:sz w:val="26"/>
                <w:szCs w:val="26"/>
              </w:rPr>
            </w:pPr>
            <w:r w:rsidRPr="00957C9F">
              <w:rPr>
                <w:rFonts w:ascii="Times New Roman" w:eastAsia="標楷體" w:hAnsi="Times New Roman" w:hint="eastAsia"/>
                <w:color w:val="000000" w:themeColor="text1"/>
                <w:spacing w:val="15"/>
                <w:kern w:val="0"/>
                <w:sz w:val="26"/>
                <w:szCs w:val="26"/>
                <w:fitText w:val="1170" w:id="1640214529"/>
              </w:rPr>
              <w:t>外銷國</w:t>
            </w:r>
            <w:r w:rsidRPr="00957C9F">
              <w:rPr>
                <w:rFonts w:ascii="Times New Roman" w:eastAsia="標楷體" w:hAnsi="Times New Roman" w:hint="eastAsia"/>
                <w:color w:val="000000" w:themeColor="text1"/>
                <w:spacing w:val="30"/>
                <w:kern w:val="0"/>
                <w:sz w:val="26"/>
                <w:szCs w:val="26"/>
                <w:fitText w:val="1170" w:id="1640214529"/>
              </w:rPr>
              <w:t>家</w:t>
            </w:r>
          </w:p>
        </w:tc>
        <w:tc>
          <w:tcPr>
            <w:tcW w:w="3119" w:type="dxa"/>
            <w:gridSpan w:val="3"/>
            <w:vAlign w:val="center"/>
          </w:tcPr>
          <w:p w:rsidR="007B3007" w:rsidRPr="00EA5F6E" w:rsidRDefault="007B3007" w:rsidP="00CF05A7">
            <w:pPr>
              <w:snapToGrid w:val="0"/>
              <w:spacing w:before="80" w:after="80"/>
              <w:ind w:left="113" w:right="113"/>
              <w:jc w:val="center"/>
              <w:rPr>
                <w:rFonts w:eastAsia="標楷體"/>
                <w:color w:val="000000" w:themeColor="text1"/>
                <w:sz w:val="26"/>
                <w:szCs w:val="26"/>
              </w:rPr>
            </w:pPr>
          </w:p>
        </w:tc>
      </w:tr>
      <w:tr w:rsidR="006C0263" w:rsidRPr="00EA5F6E" w:rsidTr="004D1687">
        <w:trPr>
          <w:jc w:val="center"/>
        </w:trPr>
        <w:tc>
          <w:tcPr>
            <w:tcW w:w="1985"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90"/>
                <w:kern w:val="0"/>
                <w:sz w:val="26"/>
                <w:szCs w:val="26"/>
                <w:fitText w:val="1170" w:id="1640214530"/>
              </w:rPr>
              <w:t>聯絡</w:t>
            </w:r>
            <w:r w:rsidRPr="00957C9F">
              <w:rPr>
                <w:rFonts w:ascii="Times New Roman" w:eastAsia="標楷體" w:hAnsi="Times New Roman" w:hint="eastAsia"/>
                <w:color w:val="000000" w:themeColor="text1"/>
                <w:spacing w:val="22"/>
                <w:kern w:val="0"/>
                <w:sz w:val="26"/>
                <w:szCs w:val="26"/>
                <w:fitText w:val="1170" w:id="1640214530"/>
              </w:rPr>
              <w:t>人</w:t>
            </w:r>
          </w:p>
        </w:tc>
        <w:tc>
          <w:tcPr>
            <w:tcW w:w="3402"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p>
        </w:tc>
        <w:tc>
          <w:tcPr>
            <w:tcW w:w="1985"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315"/>
                <w:kern w:val="0"/>
                <w:sz w:val="26"/>
                <w:szCs w:val="26"/>
                <w:fitText w:val="1168" w:id="1640221188"/>
              </w:rPr>
              <w:t>職</w:t>
            </w:r>
            <w:r w:rsidRPr="00957C9F">
              <w:rPr>
                <w:rFonts w:ascii="Times New Roman" w:eastAsia="標楷體" w:hAnsi="Times New Roman" w:hint="eastAsia"/>
                <w:color w:val="000000" w:themeColor="text1"/>
                <w:spacing w:val="7"/>
                <w:kern w:val="0"/>
                <w:sz w:val="26"/>
                <w:szCs w:val="26"/>
                <w:fitText w:val="1168" w:id="1640221188"/>
              </w:rPr>
              <w:t>稱</w:t>
            </w:r>
          </w:p>
        </w:tc>
        <w:tc>
          <w:tcPr>
            <w:tcW w:w="3119"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p>
        </w:tc>
      </w:tr>
      <w:tr w:rsidR="006C0263" w:rsidRPr="00EA5F6E" w:rsidTr="004D1687">
        <w:trPr>
          <w:jc w:val="center"/>
        </w:trPr>
        <w:tc>
          <w:tcPr>
            <w:tcW w:w="1985"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15"/>
                <w:kern w:val="0"/>
                <w:sz w:val="26"/>
                <w:szCs w:val="26"/>
                <w:fitText w:val="1170" w:id="1640214532"/>
              </w:rPr>
              <w:t>聯絡電</w:t>
            </w:r>
            <w:r w:rsidRPr="00957C9F">
              <w:rPr>
                <w:rFonts w:ascii="Times New Roman" w:eastAsia="標楷體" w:hAnsi="Times New Roman" w:hint="eastAsia"/>
                <w:color w:val="000000" w:themeColor="text1"/>
                <w:spacing w:val="30"/>
                <w:kern w:val="0"/>
                <w:sz w:val="26"/>
                <w:szCs w:val="26"/>
                <w:fitText w:val="1170" w:id="1640214532"/>
              </w:rPr>
              <w:t>話</w:t>
            </w:r>
          </w:p>
        </w:tc>
        <w:tc>
          <w:tcPr>
            <w:tcW w:w="3402"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p>
        </w:tc>
        <w:tc>
          <w:tcPr>
            <w:tcW w:w="1985"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15"/>
                <w:kern w:val="0"/>
                <w:sz w:val="26"/>
                <w:szCs w:val="26"/>
                <w:fitText w:val="1170" w:id="1640214533"/>
              </w:rPr>
              <w:t>傳真電</w:t>
            </w:r>
            <w:r w:rsidRPr="00957C9F">
              <w:rPr>
                <w:rFonts w:ascii="Times New Roman" w:eastAsia="標楷體" w:hAnsi="Times New Roman" w:hint="eastAsia"/>
                <w:color w:val="000000" w:themeColor="text1"/>
                <w:spacing w:val="30"/>
                <w:kern w:val="0"/>
                <w:sz w:val="26"/>
                <w:szCs w:val="26"/>
                <w:fitText w:val="1170" w:id="1640214533"/>
              </w:rPr>
              <w:t>話</w:t>
            </w:r>
          </w:p>
        </w:tc>
        <w:tc>
          <w:tcPr>
            <w:tcW w:w="3119"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p>
        </w:tc>
      </w:tr>
      <w:tr w:rsidR="006C0263" w:rsidRPr="00EA5F6E" w:rsidTr="004D1687">
        <w:trPr>
          <w:jc w:val="center"/>
        </w:trPr>
        <w:tc>
          <w:tcPr>
            <w:tcW w:w="1985" w:type="dxa"/>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15"/>
                <w:kern w:val="0"/>
                <w:sz w:val="26"/>
                <w:szCs w:val="26"/>
                <w:fitText w:val="1170" w:id="1640214534"/>
              </w:rPr>
              <w:t>電子信</w:t>
            </w:r>
            <w:r w:rsidRPr="00957C9F">
              <w:rPr>
                <w:rFonts w:ascii="Times New Roman" w:eastAsia="標楷體" w:hAnsi="Times New Roman" w:hint="eastAsia"/>
                <w:color w:val="000000" w:themeColor="text1"/>
                <w:spacing w:val="30"/>
                <w:kern w:val="0"/>
                <w:sz w:val="26"/>
                <w:szCs w:val="26"/>
                <w:fitText w:val="1170" w:id="1640214534"/>
              </w:rPr>
              <w:t>箱</w:t>
            </w:r>
          </w:p>
        </w:tc>
        <w:tc>
          <w:tcPr>
            <w:tcW w:w="3119" w:type="dxa"/>
            <w:gridSpan w:val="3"/>
            <w:vAlign w:val="center"/>
          </w:tcPr>
          <w:p w:rsidR="006C0263" w:rsidRPr="00EA5F6E" w:rsidRDefault="006C0263" w:rsidP="00CF05A7">
            <w:pPr>
              <w:snapToGrid w:val="0"/>
              <w:spacing w:before="80" w:after="80"/>
              <w:ind w:left="113" w:right="113"/>
              <w:jc w:val="center"/>
              <w:rPr>
                <w:rFonts w:ascii="Times New Roman" w:eastAsia="標楷體" w:hAnsi="Times New Roman"/>
                <w:color w:val="000000" w:themeColor="text1"/>
                <w:sz w:val="26"/>
                <w:szCs w:val="26"/>
              </w:rPr>
            </w:pPr>
          </w:p>
        </w:tc>
      </w:tr>
      <w:tr w:rsidR="006C0263" w:rsidRPr="00EA5F6E" w:rsidTr="004D1687">
        <w:trPr>
          <w:jc w:val="center"/>
        </w:trPr>
        <w:tc>
          <w:tcPr>
            <w:tcW w:w="1985" w:type="dxa"/>
            <w:vAlign w:val="center"/>
          </w:tcPr>
          <w:p w:rsidR="006C0263" w:rsidRPr="00EA5F6E" w:rsidRDefault="006C0263" w:rsidP="00CF05A7">
            <w:pPr>
              <w:snapToGrid w:val="0"/>
              <w:spacing w:before="60" w:after="6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15"/>
                <w:kern w:val="0"/>
                <w:sz w:val="26"/>
                <w:szCs w:val="26"/>
                <w:fitText w:val="1170" w:id="1640214535"/>
              </w:rPr>
              <w:t>需求項</w:t>
            </w:r>
            <w:r w:rsidRPr="00957C9F">
              <w:rPr>
                <w:rFonts w:ascii="Times New Roman" w:eastAsia="標楷體" w:hAnsi="Times New Roman" w:hint="eastAsia"/>
                <w:color w:val="000000" w:themeColor="text1"/>
                <w:spacing w:val="30"/>
                <w:kern w:val="0"/>
                <w:sz w:val="26"/>
                <w:szCs w:val="26"/>
                <w:fitText w:val="1170" w:id="1640214535"/>
              </w:rPr>
              <w:t>目</w:t>
            </w:r>
          </w:p>
          <w:p w:rsidR="006C0263" w:rsidRPr="00EA5F6E" w:rsidRDefault="006C0263" w:rsidP="00CF05A7">
            <w:pPr>
              <w:snapToGrid w:val="0"/>
              <w:spacing w:before="60" w:after="6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30"/>
                <w:kern w:val="0"/>
                <w:sz w:val="26"/>
                <w:szCs w:val="26"/>
                <w:fitText w:val="1170" w:id="1640214536"/>
              </w:rPr>
              <w:t>(</w:t>
            </w:r>
            <w:r w:rsidRPr="00957C9F">
              <w:rPr>
                <w:rFonts w:ascii="Times New Roman" w:eastAsia="標楷體" w:hAnsi="Times New Roman" w:hint="eastAsia"/>
                <w:color w:val="000000" w:themeColor="text1"/>
                <w:spacing w:val="30"/>
                <w:kern w:val="0"/>
                <w:sz w:val="26"/>
                <w:szCs w:val="26"/>
                <w:fitText w:val="1170" w:id="1640214536"/>
              </w:rPr>
              <w:t>可複選</w:t>
            </w:r>
            <w:r w:rsidRPr="00957C9F">
              <w:rPr>
                <w:rFonts w:ascii="Times New Roman" w:eastAsia="標楷體" w:hAnsi="Times New Roman" w:hint="eastAsia"/>
                <w:color w:val="000000" w:themeColor="text1"/>
                <w:spacing w:val="15"/>
                <w:kern w:val="0"/>
                <w:sz w:val="26"/>
                <w:szCs w:val="26"/>
                <w:fitText w:val="1170" w:id="1640214536"/>
              </w:rPr>
              <w:t>)</w:t>
            </w:r>
          </w:p>
        </w:tc>
        <w:tc>
          <w:tcPr>
            <w:tcW w:w="3119" w:type="dxa"/>
            <w:gridSpan w:val="3"/>
            <w:vAlign w:val="center"/>
          </w:tcPr>
          <w:p w:rsidR="006C0263" w:rsidRPr="00EA5F6E" w:rsidRDefault="006C0263" w:rsidP="00EA5F6E">
            <w:pPr>
              <w:snapToGrid w:val="0"/>
              <w:spacing w:before="120" w:after="60"/>
              <w:ind w:left="623" w:right="113" w:hanging="510"/>
              <w:jc w:val="both"/>
              <w:rPr>
                <w:rFonts w:ascii="Times New Roman" w:eastAsia="標楷體" w:hAnsi="Times New Roman"/>
                <w:color w:val="000000" w:themeColor="text1"/>
                <w:sz w:val="26"/>
                <w:szCs w:val="26"/>
              </w:rPr>
            </w:pPr>
            <w:r w:rsidRPr="00EA5F6E">
              <w:rPr>
                <w:rFonts w:ascii="標楷體" w:eastAsia="標楷體" w:hAnsi="標楷體" w:hint="eastAsia"/>
                <w:color w:val="000000" w:themeColor="text1"/>
                <w:sz w:val="26"/>
                <w:szCs w:val="26"/>
              </w:rPr>
              <w:t>□</w:t>
            </w:r>
            <w:r w:rsidRPr="00EA5F6E">
              <w:rPr>
                <w:rFonts w:ascii="Times New Roman" w:eastAsia="標楷體" w:hAnsi="Times New Roman" w:hint="eastAsia"/>
                <w:color w:val="000000" w:themeColor="text1"/>
                <w:sz w:val="26"/>
                <w:szCs w:val="26"/>
              </w:rPr>
              <w:t>1.</w:t>
            </w:r>
            <w:r w:rsidRPr="00EA5F6E">
              <w:rPr>
                <w:rFonts w:ascii="Times New Roman" w:eastAsia="標楷體" w:hAnsi="Times New Roman" w:hint="eastAsia"/>
                <w:bCs/>
                <w:color w:val="000000" w:themeColor="text1"/>
                <w:sz w:val="26"/>
                <w:szCs w:val="26"/>
              </w:rPr>
              <w:t>新南向特色食品製造廠商諮詢診斷</w:t>
            </w:r>
          </w:p>
          <w:p w:rsidR="006C0263" w:rsidRPr="00EA5F6E" w:rsidRDefault="006C0263" w:rsidP="00EA5F6E">
            <w:pPr>
              <w:snapToGrid w:val="0"/>
              <w:spacing w:before="60" w:after="60"/>
              <w:ind w:left="624" w:right="113"/>
              <w:jc w:val="both"/>
              <w:rPr>
                <w:rFonts w:ascii="標楷體" w:eastAsia="標楷體" w:hAnsi="標楷體"/>
                <w:color w:val="000000" w:themeColor="text1"/>
                <w:sz w:val="26"/>
                <w:szCs w:val="26"/>
              </w:rPr>
            </w:pPr>
            <w:r w:rsidRPr="00EA5F6E">
              <w:rPr>
                <w:rFonts w:ascii="標楷體" w:eastAsia="標楷體" w:hAnsi="標楷體" w:hint="eastAsia"/>
                <w:color w:val="000000" w:themeColor="text1"/>
                <w:sz w:val="26"/>
                <w:szCs w:val="26"/>
              </w:rPr>
              <w:t>□特色原料應用與產品開發技術</w:t>
            </w:r>
          </w:p>
          <w:p w:rsidR="006C0263" w:rsidRPr="00EA5F6E" w:rsidRDefault="006C0263" w:rsidP="00EA5F6E">
            <w:pPr>
              <w:snapToGrid w:val="0"/>
              <w:spacing w:before="60" w:after="60"/>
              <w:ind w:left="624" w:right="113"/>
              <w:jc w:val="both"/>
              <w:rPr>
                <w:rFonts w:ascii="標楷體" w:eastAsia="標楷體" w:hAnsi="標楷體"/>
                <w:color w:val="000000" w:themeColor="text1"/>
                <w:sz w:val="26"/>
                <w:szCs w:val="26"/>
              </w:rPr>
            </w:pPr>
            <w:r w:rsidRPr="00EA5F6E">
              <w:rPr>
                <w:rFonts w:ascii="標楷體" w:eastAsia="標楷體" w:hAnsi="標楷體" w:hint="eastAsia"/>
                <w:color w:val="000000" w:themeColor="text1"/>
                <w:sz w:val="26"/>
                <w:szCs w:val="26"/>
              </w:rPr>
              <w:t>□食品加工製程技術應用與精進</w:t>
            </w:r>
          </w:p>
          <w:p w:rsidR="006C0263" w:rsidRPr="00EA5F6E" w:rsidRDefault="006C0263" w:rsidP="00EA5F6E">
            <w:pPr>
              <w:snapToGrid w:val="0"/>
              <w:spacing w:before="60" w:after="60"/>
              <w:ind w:left="624" w:right="113"/>
              <w:jc w:val="both"/>
              <w:rPr>
                <w:rFonts w:ascii="Times New Roman" w:eastAsia="標楷體" w:hAnsi="Times New Roman"/>
                <w:color w:val="000000" w:themeColor="text1"/>
                <w:sz w:val="26"/>
                <w:szCs w:val="26"/>
              </w:rPr>
            </w:pPr>
            <w:r w:rsidRPr="00EA5F6E">
              <w:rPr>
                <w:rFonts w:ascii="標楷體" w:eastAsia="標楷體" w:hAnsi="標楷體" w:hint="eastAsia"/>
                <w:color w:val="000000" w:themeColor="text1"/>
                <w:sz w:val="26"/>
                <w:szCs w:val="26"/>
              </w:rPr>
              <w:t>□</w:t>
            </w:r>
            <w:r w:rsidRPr="00EA5F6E">
              <w:rPr>
                <w:rFonts w:ascii="Times New Roman" w:eastAsia="標楷體" w:hAnsi="Times New Roman" w:hint="eastAsia"/>
                <w:color w:val="000000" w:themeColor="text1"/>
                <w:sz w:val="26"/>
                <w:szCs w:val="26"/>
              </w:rPr>
              <w:t>產品品質保存技術建立</w:t>
            </w:r>
          </w:p>
          <w:p w:rsidR="006C0263" w:rsidRDefault="006C0263" w:rsidP="003B770C">
            <w:pPr>
              <w:snapToGrid w:val="0"/>
              <w:spacing w:before="60" w:after="60" w:line="276" w:lineRule="auto"/>
              <w:ind w:left="624" w:right="113"/>
              <w:jc w:val="both"/>
              <w:rPr>
                <w:rFonts w:ascii="標楷體" w:eastAsia="標楷體" w:hAnsi="標楷體"/>
                <w:color w:val="000000" w:themeColor="text1"/>
                <w:sz w:val="26"/>
                <w:szCs w:val="26"/>
              </w:rPr>
            </w:pPr>
            <w:r w:rsidRPr="00EA5F6E">
              <w:rPr>
                <w:rFonts w:ascii="標楷體" w:eastAsia="標楷體" w:hAnsi="標楷體" w:hint="eastAsia"/>
                <w:color w:val="000000" w:themeColor="text1"/>
                <w:sz w:val="26"/>
                <w:szCs w:val="26"/>
              </w:rPr>
              <w:t>□產品包裝流通技術建立</w:t>
            </w:r>
          </w:p>
          <w:p w:rsidR="006C0263" w:rsidRPr="00EA5F6E" w:rsidRDefault="006C0263" w:rsidP="003B770C">
            <w:pPr>
              <w:snapToGrid w:val="0"/>
              <w:spacing w:before="60" w:after="120"/>
              <w:ind w:left="623" w:right="113" w:hanging="510"/>
              <w:jc w:val="both"/>
              <w:rPr>
                <w:rFonts w:ascii="Times New Roman" w:eastAsia="標楷體" w:hAnsi="Times New Roman"/>
                <w:color w:val="000000" w:themeColor="text1"/>
                <w:sz w:val="26"/>
                <w:szCs w:val="26"/>
              </w:rPr>
            </w:pPr>
            <w:r w:rsidRPr="00EA5F6E">
              <w:rPr>
                <w:rFonts w:ascii="標楷體" w:eastAsia="標楷體" w:hAnsi="標楷體" w:hint="eastAsia"/>
                <w:color w:val="000000" w:themeColor="text1"/>
                <w:sz w:val="26"/>
                <w:szCs w:val="26"/>
              </w:rPr>
              <w:t>□</w:t>
            </w:r>
            <w:r w:rsidR="007B3007">
              <w:rPr>
                <w:rFonts w:ascii="Times New Roman" w:eastAsia="標楷體" w:hAnsi="Times New Roman" w:hint="eastAsia"/>
                <w:color w:val="000000" w:themeColor="text1"/>
                <w:sz w:val="26"/>
                <w:szCs w:val="26"/>
              </w:rPr>
              <w:t>2</w:t>
            </w:r>
            <w:r w:rsidRPr="00EA5F6E">
              <w:rPr>
                <w:rFonts w:ascii="Times New Roman" w:eastAsia="標楷體" w:hAnsi="Times New Roman" w:hint="eastAsia"/>
                <w:color w:val="000000" w:themeColor="text1"/>
                <w:sz w:val="26"/>
                <w:szCs w:val="26"/>
              </w:rPr>
              <w:t>.</w:t>
            </w:r>
            <w:r w:rsidR="00CF05A7" w:rsidRPr="00EA5F6E">
              <w:rPr>
                <w:rFonts w:eastAsia="標楷體" w:hint="eastAsia"/>
                <w:sz w:val="26"/>
                <w:szCs w:val="26"/>
              </w:rPr>
              <w:tab/>
            </w:r>
            <w:r w:rsidRPr="00EA5F6E">
              <w:rPr>
                <w:rFonts w:ascii="標楷體" w:eastAsia="標楷體" w:hAnsi="標楷體" w:hint="eastAsia"/>
                <w:color w:val="000000" w:themeColor="text1"/>
                <w:sz w:val="26"/>
                <w:szCs w:val="26"/>
              </w:rPr>
              <w:t>其他：___________________________</w:t>
            </w:r>
          </w:p>
        </w:tc>
      </w:tr>
      <w:tr w:rsidR="006C0263" w:rsidRPr="00EA5F6E" w:rsidTr="004D1687">
        <w:trPr>
          <w:jc w:val="center"/>
        </w:trPr>
        <w:tc>
          <w:tcPr>
            <w:tcW w:w="1985" w:type="dxa"/>
            <w:vAlign w:val="center"/>
          </w:tcPr>
          <w:p w:rsidR="006C0263" w:rsidRPr="00EA5F6E" w:rsidRDefault="006C0263" w:rsidP="00CF05A7">
            <w:pPr>
              <w:snapToGrid w:val="0"/>
              <w:spacing w:before="60" w:after="60"/>
              <w:ind w:left="113" w:right="113"/>
              <w:jc w:val="center"/>
              <w:rPr>
                <w:rFonts w:ascii="Times New Roman" w:eastAsia="標楷體" w:hAnsi="Times New Roman"/>
                <w:color w:val="000000" w:themeColor="text1"/>
                <w:sz w:val="26"/>
                <w:szCs w:val="26"/>
              </w:rPr>
            </w:pPr>
            <w:r w:rsidRPr="00957C9F">
              <w:rPr>
                <w:rFonts w:ascii="Times New Roman" w:eastAsia="標楷體" w:hAnsi="Times New Roman" w:hint="eastAsia"/>
                <w:color w:val="000000" w:themeColor="text1"/>
                <w:spacing w:val="15"/>
                <w:kern w:val="0"/>
                <w:sz w:val="26"/>
                <w:szCs w:val="26"/>
                <w:fitText w:val="1170" w:id="1640214537"/>
              </w:rPr>
              <w:t>需求說</w:t>
            </w:r>
            <w:r w:rsidRPr="00957C9F">
              <w:rPr>
                <w:rFonts w:ascii="Times New Roman" w:eastAsia="標楷體" w:hAnsi="Times New Roman" w:hint="eastAsia"/>
                <w:color w:val="000000" w:themeColor="text1"/>
                <w:spacing w:val="30"/>
                <w:kern w:val="0"/>
                <w:sz w:val="26"/>
                <w:szCs w:val="26"/>
                <w:fitText w:val="1170" w:id="1640214537"/>
              </w:rPr>
              <w:t>明</w:t>
            </w:r>
          </w:p>
          <w:p w:rsidR="006C0263" w:rsidRPr="00EA5F6E" w:rsidRDefault="006C0263" w:rsidP="00CF05A7">
            <w:pPr>
              <w:snapToGrid w:val="0"/>
              <w:spacing w:before="60" w:after="60"/>
              <w:ind w:left="113" w:right="113"/>
              <w:jc w:val="center"/>
              <w:rPr>
                <w:rFonts w:ascii="Times New Roman" w:eastAsia="標楷體" w:hAnsi="Times New Roman"/>
                <w:color w:val="000000" w:themeColor="text1"/>
                <w:sz w:val="26"/>
                <w:szCs w:val="26"/>
              </w:rPr>
            </w:pPr>
            <w:r w:rsidRPr="00EA5F6E">
              <w:rPr>
                <w:rFonts w:ascii="Times New Roman" w:eastAsia="標楷體" w:hAnsi="Times New Roman" w:hint="eastAsia"/>
                <w:color w:val="000000" w:themeColor="text1"/>
                <w:sz w:val="26"/>
                <w:szCs w:val="26"/>
              </w:rPr>
              <w:t>或其他</w:t>
            </w:r>
          </w:p>
        </w:tc>
        <w:tc>
          <w:tcPr>
            <w:tcW w:w="3119" w:type="dxa"/>
            <w:gridSpan w:val="3"/>
            <w:vAlign w:val="center"/>
          </w:tcPr>
          <w:p w:rsidR="006C0263" w:rsidRPr="00EA5F6E" w:rsidRDefault="006C0263" w:rsidP="00CF05A7">
            <w:pPr>
              <w:snapToGrid w:val="0"/>
              <w:spacing w:before="60" w:after="60"/>
              <w:ind w:left="113" w:right="113"/>
              <w:jc w:val="both"/>
              <w:rPr>
                <w:rFonts w:ascii="標楷體" w:eastAsia="標楷體" w:hAnsi="標楷體"/>
                <w:color w:val="000000" w:themeColor="text1"/>
                <w:sz w:val="26"/>
                <w:szCs w:val="26"/>
              </w:rPr>
            </w:pPr>
          </w:p>
          <w:p w:rsidR="00CF05A7" w:rsidRPr="00EA5F6E" w:rsidRDefault="00CF05A7" w:rsidP="00CF05A7">
            <w:pPr>
              <w:snapToGrid w:val="0"/>
              <w:spacing w:before="60" w:after="60"/>
              <w:ind w:left="113" w:right="113"/>
              <w:jc w:val="both"/>
              <w:rPr>
                <w:rFonts w:ascii="標楷體" w:eastAsia="標楷體" w:hAnsi="標楷體"/>
                <w:color w:val="000000" w:themeColor="text1"/>
                <w:sz w:val="26"/>
                <w:szCs w:val="26"/>
              </w:rPr>
            </w:pPr>
          </w:p>
          <w:p w:rsidR="00CF05A7" w:rsidRPr="00EA5F6E" w:rsidRDefault="00CF05A7" w:rsidP="00CF05A7">
            <w:pPr>
              <w:snapToGrid w:val="0"/>
              <w:spacing w:before="60" w:after="60"/>
              <w:ind w:left="113" w:right="113"/>
              <w:jc w:val="both"/>
              <w:rPr>
                <w:rFonts w:ascii="標楷體" w:eastAsia="標楷體" w:hAnsi="標楷體"/>
                <w:color w:val="000000" w:themeColor="text1"/>
                <w:sz w:val="26"/>
                <w:szCs w:val="26"/>
              </w:rPr>
            </w:pPr>
          </w:p>
          <w:p w:rsidR="00CF05A7" w:rsidRPr="00EA5F6E" w:rsidRDefault="00CF05A7" w:rsidP="00CF05A7">
            <w:pPr>
              <w:snapToGrid w:val="0"/>
              <w:spacing w:before="60" w:after="60"/>
              <w:ind w:left="113" w:right="113"/>
              <w:jc w:val="both"/>
              <w:rPr>
                <w:rFonts w:ascii="標楷體" w:eastAsia="標楷體" w:hAnsi="標楷體"/>
                <w:color w:val="000000" w:themeColor="text1"/>
                <w:sz w:val="26"/>
                <w:szCs w:val="26"/>
              </w:rPr>
            </w:pPr>
          </w:p>
        </w:tc>
      </w:tr>
    </w:tbl>
    <w:p w:rsidR="006C0263" w:rsidRPr="003B36CC" w:rsidRDefault="006C0263" w:rsidP="00034434">
      <w:pPr>
        <w:pStyle w:val="af4"/>
        <w:spacing w:before="40"/>
        <w:ind w:left="0" w:firstLine="0"/>
        <w:rPr>
          <w:color w:val="FF0000"/>
        </w:rPr>
      </w:pPr>
      <w:r w:rsidRPr="005F083B">
        <w:rPr>
          <w:rFonts w:hint="eastAsia"/>
        </w:rPr>
        <w:t>填妥後請寄回或傳真至</w:t>
      </w:r>
      <w:r w:rsidRPr="005F083B">
        <w:rPr>
          <w:rFonts w:hint="eastAsia"/>
        </w:rPr>
        <w:t>03-5214016</w:t>
      </w:r>
      <w:r w:rsidRPr="005F083B">
        <w:rPr>
          <w:rFonts w:hint="eastAsia"/>
        </w:rPr>
        <w:t>，並註明「產製中心調理食品單元</w:t>
      </w:r>
      <w:r w:rsidRPr="005F083B">
        <w:rPr>
          <w:rFonts w:hint="eastAsia"/>
        </w:rPr>
        <w:t xml:space="preserve"> </w:t>
      </w:r>
      <w:r>
        <w:rPr>
          <w:rFonts w:hint="eastAsia"/>
        </w:rPr>
        <w:t>呂小姐</w:t>
      </w:r>
      <w:r w:rsidRPr="005F083B">
        <w:rPr>
          <w:rFonts w:hint="eastAsia"/>
        </w:rPr>
        <w:t>收」，</w:t>
      </w:r>
      <w:r>
        <w:rPr>
          <w:rFonts w:hint="eastAsia"/>
        </w:rPr>
        <w:t>感謝</w:t>
      </w:r>
      <w:r>
        <w:rPr>
          <w:rFonts w:hint="eastAsia"/>
        </w:rPr>
        <w:t>!</w:t>
      </w:r>
    </w:p>
    <w:sectPr w:rsidR="006C0263" w:rsidRPr="003B36CC" w:rsidSect="001B5FEC">
      <w:pgSz w:w="11907" w:h="16840" w:code="9"/>
      <w:pgMar w:top="567" w:right="709" w:bottom="567" w:left="709"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9F" w:rsidRDefault="00957C9F" w:rsidP="00307555">
      <w:r>
        <w:separator/>
      </w:r>
    </w:p>
  </w:endnote>
  <w:endnote w:type="continuationSeparator" w:id="0">
    <w:p w:rsidR="00957C9F" w:rsidRDefault="00957C9F" w:rsidP="0030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_HKSCS">
    <w:panose1 w:val="02020500000000000000"/>
    <w:charset w:val="88"/>
    <w:family w:val="roman"/>
    <w:pitch w:val="variable"/>
    <w:sig w:usb0="A00002FF" w:usb1="3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9F" w:rsidRDefault="00957C9F" w:rsidP="00307555">
      <w:r>
        <w:separator/>
      </w:r>
    </w:p>
  </w:footnote>
  <w:footnote w:type="continuationSeparator" w:id="0">
    <w:p w:rsidR="00957C9F" w:rsidRDefault="00957C9F" w:rsidP="00307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11A6"/>
    <w:multiLevelType w:val="hybridMultilevel"/>
    <w:tmpl w:val="8A78A6C8"/>
    <w:lvl w:ilvl="0" w:tplc="11F2EFE4">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1">
    <w:nsid w:val="1C6C0BF3"/>
    <w:multiLevelType w:val="hybridMultilevel"/>
    <w:tmpl w:val="250492B2"/>
    <w:lvl w:ilvl="0" w:tplc="26946760">
      <w:start w:val="1"/>
      <w:numFmt w:val="decimal"/>
      <w:pStyle w:val="1"/>
      <w:lvlText w:val="%1."/>
      <w:lvlJc w:val="left"/>
      <w:pPr>
        <w:ind w:left="767" w:hanging="239"/>
      </w:pPr>
      <w:rPr>
        <w:rFonts w:ascii="Times New Roman" w:eastAsia="Times New Roman" w:hAnsi="Times New Roman" w:cs="Times New Roman" w:hint="default"/>
        <w:w w:val="100"/>
        <w:sz w:val="23"/>
        <w:szCs w:val="23"/>
      </w:rPr>
    </w:lvl>
    <w:lvl w:ilvl="1" w:tplc="37C609E6">
      <w:numFmt w:val="bullet"/>
      <w:lvlText w:val="•"/>
      <w:lvlJc w:val="left"/>
      <w:pPr>
        <w:ind w:left="1772" w:hanging="239"/>
      </w:pPr>
      <w:rPr>
        <w:rFonts w:hint="default"/>
      </w:rPr>
    </w:lvl>
    <w:lvl w:ilvl="2" w:tplc="1A1027A2">
      <w:numFmt w:val="bullet"/>
      <w:lvlText w:val="•"/>
      <w:lvlJc w:val="left"/>
      <w:pPr>
        <w:ind w:left="2784" w:hanging="239"/>
      </w:pPr>
      <w:rPr>
        <w:rFonts w:hint="default"/>
      </w:rPr>
    </w:lvl>
    <w:lvl w:ilvl="3" w:tplc="E0A23232">
      <w:numFmt w:val="bullet"/>
      <w:lvlText w:val="•"/>
      <w:lvlJc w:val="left"/>
      <w:pPr>
        <w:ind w:left="3797" w:hanging="239"/>
      </w:pPr>
      <w:rPr>
        <w:rFonts w:hint="default"/>
      </w:rPr>
    </w:lvl>
    <w:lvl w:ilvl="4" w:tplc="29006F42">
      <w:numFmt w:val="bullet"/>
      <w:lvlText w:val="•"/>
      <w:lvlJc w:val="left"/>
      <w:pPr>
        <w:ind w:left="4809" w:hanging="239"/>
      </w:pPr>
      <w:rPr>
        <w:rFonts w:hint="default"/>
      </w:rPr>
    </w:lvl>
    <w:lvl w:ilvl="5" w:tplc="AE2A1F16">
      <w:numFmt w:val="bullet"/>
      <w:lvlText w:val="•"/>
      <w:lvlJc w:val="left"/>
      <w:pPr>
        <w:ind w:left="5822" w:hanging="239"/>
      </w:pPr>
      <w:rPr>
        <w:rFonts w:hint="default"/>
      </w:rPr>
    </w:lvl>
    <w:lvl w:ilvl="6" w:tplc="FF948416">
      <w:numFmt w:val="bullet"/>
      <w:lvlText w:val="•"/>
      <w:lvlJc w:val="left"/>
      <w:pPr>
        <w:ind w:left="6834" w:hanging="239"/>
      </w:pPr>
      <w:rPr>
        <w:rFonts w:hint="default"/>
      </w:rPr>
    </w:lvl>
    <w:lvl w:ilvl="7" w:tplc="E8C6BC2C">
      <w:numFmt w:val="bullet"/>
      <w:lvlText w:val="•"/>
      <w:lvlJc w:val="left"/>
      <w:pPr>
        <w:ind w:left="7847" w:hanging="239"/>
      </w:pPr>
      <w:rPr>
        <w:rFonts w:hint="default"/>
      </w:rPr>
    </w:lvl>
    <w:lvl w:ilvl="8" w:tplc="9BBC0602">
      <w:numFmt w:val="bullet"/>
      <w:lvlText w:val="•"/>
      <w:lvlJc w:val="left"/>
      <w:pPr>
        <w:ind w:left="8859" w:hanging="239"/>
      </w:pPr>
      <w:rPr>
        <w:rFonts w:hint="default"/>
      </w:rPr>
    </w:lvl>
  </w:abstractNum>
  <w:abstractNum w:abstractNumId="2">
    <w:nsid w:val="2D6371D6"/>
    <w:multiLevelType w:val="hybridMultilevel"/>
    <w:tmpl w:val="383A9320"/>
    <w:lvl w:ilvl="0" w:tplc="BA0E46F2">
      <w:numFmt w:val="bullet"/>
      <w:lvlText w:val="□"/>
      <w:lvlJc w:val="left"/>
      <w:pPr>
        <w:ind w:left="417" w:hanging="360"/>
      </w:pPr>
      <w:rPr>
        <w:rFonts w:ascii="標楷體" w:eastAsia="標楷體" w:hAnsi="標楷體" w:cs="Times New Roman" w:hint="eastAsia"/>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3">
    <w:nsid w:val="557521A6"/>
    <w:multiLevelType w:val="hybridMultilevel"/>
    <w:tmpl w:val="13A86F9C"/>
    <w:lvl w:ilvl="0" w:tplc="549C7982">
      <w:start w:val="1"/>
      <w:numFmt w:val="decimal"/>
      <w:lvlText w:val="%1."/>
      <w:lvlJc w:val="left"/>
      <w:pPr>
        <w:ind w:left="767" w:hanging="239"/>
      </w:pPr>
      <w:rPr>
        <w:rFonts w:ascii="Times New Roman" w:eastAsia="Times New Roman" w:hAnsi="Times New Roman" w:cs="Times New Roman" w:hint="default"/>
        <w:w w:val="100"/>
        <w:sz w:val="23"/>
        <w:szCs w:val="23"/>
      </w:rPr>
    </w:lvl>
    <w:lvl w:ilvl="1" w:tplc="05E69EC6">
      <w:start w:val="1"/>
      <w:numFmt w:val="decimal"/>
      <w:lvlText w:val="(%2)"/>
      <w:lvlJc w:val="left"/>
      <w:pPr>
        <w:ind w:left="1124" w:hanging="352"/>
      </w:pPr>
      <w:rPr>
        <w:rFonts w:ascii="Times New Roman" w:eastAsia="Times New Roman" w:hAnsi="Times New Roman" w:cs="Times New Roman" w:hint="default"/>
        <w:w w:val="100"/>
        <w:sz w:val="23"/>
        <w:szCs w:val="23"/>
      </w:rPr>
    </w:lvl>
    <w:lvl w:ilvl="2" w:tplc="AAF61E02">
      <w:numFmt w:val="bullet"/>
      <w:lvlText w:val="•"/>
      <w:lvlJc w:val="left"/>
      <w:pPr>
        <w:ind w:left="2204" w:hanging="352"/>
      </w:pPr>
      <w:rPr>
        <w:rFonts w:hint="default"/>
      </w:rPr>
    </w:lvl>
    <w:lvl w:ilvl="3" w:tplc="B8C6291A">
      <w:numFmt w:val="bullet"/>
      <w:lvlText w:val="•"/>
      <w:lvlJc w:val="left"/>
      <w:pPr>
        <w:ind w:left="3289" w:hanging="352"/>
      </w:pPr>
      <w:rPr>
        <w:rFonts w:hint="default"/>
      </w:rPr>
    </w:lvl>
    <w:lvl w:ilvl="4" w:tplc="572C8ABE">
      <w:numFmt w:val="bullet"/>
      <w:lvlText w:val="•"/>
      <w:lvlJc w:val="left"/>
      <w:pPr>
        <w:ind w:left="4374" w:hanging="352"/>
      </w:pPr>
      <w:rPr>
        <w:rFonts w:hint="default"/>
      </w:rPr>
    </w:lvl>
    <w:lvl w:ilvl="5" w:tplc="15C20E7C">
      <w:numFmt w:val="bullet"/>
      <w:lvlText w:val="•"/>
      <w:lvlJc w:val="left"/>
      <w:pPr>
        <w:ind w:left="5459" w:hanging="352"/>
      </w:pPr>
      <w:rPr>
        <w:rFonts w:hint="default"/>
      </w:rPr>
    </w:lvl>
    <w:lvl w:ilvl="6" w:tplc="0A7A6030">
      <w:numFmt w:val="bullet"/>
      <w:lvlText w:val="•"/>
      <w:lvlJc w:val="left"/>
      <w:pPr>
        <w:ind w:left="6544" w:hanging="352"/>
      </w:pPr>
      <w:rPr>
        <w:rFonts w:hint="default"/>
      </w:rPr>
    </w:lvl>
    <w:lvl w:ilvl="7" w:tplc="972E2F28">
      <w:numFmt w:val="bullet"/>
      <w:lvlText w:val="•"/>
      <w:lvlJc w:val="left"/>
      <w:pPr>
        <w:ind w:left="7629" w:hanging="352"/>
      </w:pPr>
      <w:rPr>
        <w:rFonts w:hint="default"/>
      </w:rPr>
    </w:lvl>
    <w:lvl w:ilvl="8" w:tplc="799E200E">
      <w:numFmt w:val="bullet"/>
      <w:lvlText w:val="•"/>
      <w:lvlJc w:val="left"/>
      <w:pPr>
        <w:ind w:left="8714" w:hanging="352"/>
      </w:pPr>
      <w:rPr>
        <w:rFonts w:hint="default"/>
      </w:rPr>
    </w:lvl>
  </w:abstractNum>
  <w:abstractNum w:abstractNumId="4">
    <w:nsid w:val="6041574C"/>
    <w:multiLevelType w:val="hybridMultilevel"/>
    <w:tmpl w:val="A98AB85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74476C5"/>
    <w:multiLevelType w:val="hybridMultilevel"/>
    <w:tmpl w:val="7048D992"/>
    <w:lvl w:ilvl="0" w:tplc="05E69EC6">
      <w:start w:val="1"/>
      <w:numFmt w:val="decimal"/>
      <w:lvlText w:val="(%1)"/>
      <w:lvlJc w:val="left"/>
      <w:pPr>
        <w:ind w:left="1124" w:hanging="352"/>
      </w:pPr>
      <w:rPr>
        <w:rFonts w:ascii="Times New Roman" w:eastAsia="Times New Roman" w:hAnsi="Times New Roman" w:cs="Times New Roman" w:hint="default"/>
        <w:w w:val="100"/>
        <w:sz w:val="23"/>
        <w:szCs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6B"/>
    <w:rsid w:val="00013BF2"/>
    <w:rsid w:val="00027F80"/>
    <w:rsid w:val="00034434"/>
    <w:rsid w:val="00055011"/>
    <w:rsid w:val="00055DBD"/>
    <w:rsid w:val="00064D39"/>
    <w:rsid w:val="00071F2F"/>
    <w:rsid w:val="00083C43"/>
    <w:rsid w:val="00096DC4"/>
    <w:rsid w:val="000A0112"/>
    <w:rsid w:val="000A546D"/>
    <w:rsid w:val="000C5529"/>
    <w:rsid w:val="000D69DD"/>
    <w:rsid w:val="000E31C5"/>
    <w:rsid w:val="000E6034"/>
    <w:rsid w:val="00126AA1"/>
    <w:rsid w:val="00140845"/>
    <w:rsid w:val="0014430D"/>
    <w:rsid w:val="00170AB6"/>
    <w:rsid w:val="0018079E"/>
    <w:rsid w:val="001949D0"/>
    <w:rsid w:val="001A1344"/>
    <w:rsid w:val="001B5053"/>
    <w:rsid w:val="001B5FEC"/>
    <w:rsid w:val="001B6E65"/>
    <w:rsid w:val="001C0248"/>
    <w:rsid w:val="001C0F04"/>
    <w:rsid w:val="001C3E0C"/>
    <w:rsid w:val="001C4BA3"/>
    <w:rsid w:val="001C6A71"/>
    <w:rsid w:val="00217C7B"/>
    <w:rsid w:val="0022487F"/>
    <w:rsid w:val="00237782"/>
    <w:rsid w:val="002604F4"/>
    <w:rsid w:val="0026160F"/>
    <w:rsid w:val="00267EA2"/>
    <w:rsid w:val="00280368"/>
    <w:rsid w:val="00280C75"/>
    <w:rsid w:val="002A1942"/>
    <w:rsid w:val="002F65EC"/>
    <w:rsid w:val="00307555"/>
    <w:rsid w:val="00341227"/>
    <w:rsid w:val="003422B0"/>
    <w:rsid w:val="00360A72"/>
    <w:rsid w:val="003646BD"/>
    <w:rsid w:val="00380DDA"/>
    <w:rsid w:val="003A4E5F"/>
    <w:rsid w:val="003A6240"/>
    <w:rsid w:val="003B067D"/>
    <w:rsid w:val="003B2DDB"/>
    <w:rsid w:val="003B4017"/>
    <w:rsid w:val="003B770C"/>
    <w:rsid w:val="003C382F"/>
    <w:rsid w:val="003E133C"/>
    <w:rsid w:val="00405BA3"/>
    <w:rsid w:val="004117F8"/>
    <w:rsid w:val="0042096A"/>
    <w:rsid w:val="0042194D"/>
    <w:rsid w:val="00425232"/>
    <w:rsid w:val="00426112"/>
    <w:rsid w:val="004418C2"/>
    <w:rsid w:val="00444A63"/>
    <w:rsid w:val="004457F8"/>
    <w:rsid w:val="00451308"/>
    <w:rsid w:val="00462685"/>
    <w:rsid w:val="00463265"/>
    <w:rsid w:val="004921D7"/>
    <w:rsid w:val="0049761D"/>
    <w:rsid w:val="004A1EE6"/>
    <w:rsid w:val="004B137B"/>
    <w:rsid w:val="004C1889"/>
    <w:rsid w:val="004C6D92"/>
    <w:rsid w:val="004D1687"/>
    <w:rsid w:val="004E1361"/>
    <w:rsid w:val="004E20F0"/>
    <w:rsid w:val="004E2DB0"/>
    <w:rsid w:val="004E316B"/>
    <w:rsid w:val="004E673F"/>
    <w:rsid w:val="004F023C"/>
    <w:rsid w:val="004F72B5"/>
    <w:rsid w:val="00505BA4"/>
    <w:rsid w:val="00512AF4"/>
    <w:rsid w:val="00513856"/>
    <w:rsid w:val="005245DD"/>
    <w:rsid w:val="00531691"/>
    <w:rsid w:val="00557829"/>
    <w:rsid w:val="005625D3"/>
    <w:rsid w:val="00562FC6"/>
    <w:rsid w:val="00564786"/>
    <w:rsid w:val="00574A79"/>
    <w:rsid w:val="005C13A0"/>
    <w:rsid w:val="005D7F5C"/>
    <w:rsid w:val="005E66AC"/>
    <w:rsid w:val="005F3291"/>
    <w:rsid w:val="00600242"/>
    <w:rsid w:val="00601452"/>
    <w:rsid w:val="00606157"/>
    <w:rsid w:val="0061733A"/>
    <w:rsid w:val="006222BC"/>
    <w:rsid w:val="00630E44"/>
    <w:rsid w:val="00657121"/>
    <w:rsid w:val="00660F54"/>
    <w:rsid w:val="00671D1D"/>
    <w:rsid w:val="006747F6"/>
    <w:rsid w:val="00677E42"/>
    <w:rsid w:val="0068173B"/>
    <w:rsid w:val="006863FA"/>
    <w:rsid w:val="006A5E74"/>
    <w:rsid w:val="006B69F8"/>
    <w:rsid w:val="006B7F51"/>
    <w:rsid w:val="006C0263"/>
    <w:rsid w:val="006D3521"/>
    <w:rsid w:val="006E64C4"/>
    <w:rsid w:val="006F42B9"/>
    <w:rsid w:val="006F5FE5"/>
    <w:rsid w:val="007034B0"/>
    <w:rsid w:val="00715324"/>
    <w:rsid w:val="00724222"/>
    <w:rsid w:val="0073097A"/>
    <w:rsid w:val="00732F6C"/>
    <w:rsid w:val="007411A2"/>
    <w:rsid w:val="00743353"/>
    <w:rsid w:val="00753843"/>
    <w:rsid w:val="007544B3"/>
    <w:rsid w:val="00763A72"/>
    <w:rsid w:val="00766E8C"/>
    <w:rsid w:val="0078038B"/>
    <w:rsid w:val="00784CF1"/>
    <w:rsid w:val="007936BE"/>
    <w:rsid w:val="00796219"/>
    <w:rsid w:val="007A14F8"/>
    <w:rsid w:val="007B3007"/>
    <w:rsid w:val="007B3487"/>
    <w:rsid w:val="007D1E63"/>
    <w:rsid w:val="007D3D82"/>
    <w:rsid w:val="007E40D4"/>
    <w:rsid w:val="007F034C"/>
    <w:rsid w:val="007F1BFE"/>
    <w:rsid w:val="007F2108"/>
    <w:rsid w:val="007F600A"/>
    <w:rsid w:val="007F6558"/>
    <w:rsid w:val="008007FD"/>
    <w:rsid w:val="008047D2"/>
    <w:rsid w:val="00817DEE"/>
    <w:rsid w:val="00844CD3"/>
    <w:rsid w:val="0086055A"/>
    <w:rsid w:val="0088261F"/>
    <w:rsid w:val="00895443"/>
    <w:rsid w:val="008B2B4D"/>
    <w:rsid w:val="008B5741"/>
    <w:rsid w:val="008C61FC"/>
    <w:rsid w:val="008C6A18"/>
    <w:rsid w:val="008D04A5"/>
    <w:rsid w:val="008D36C0"/>
    <w:rsid w:val="008D7B5E"/>
    <w:rsid w:val="008F452D"/>
    <w:rsid w:val="00936D79"/>
    <w:rsid w:val="00944045"/>
    <w:rsid w:val="00950657"/>
    <w:rsid w:val="0095275A"/>
    <w:rsid w:val="00955763"/>
    <w:rsid w:val="00957C9F"/>
    <w:rsid w:val="009813E6"/>
    <w:rsid w:val="0099390C"/>
    <w:rsid w:val="00995930"/>
    <w:rsid w:val="009C578B"/>
    <w:rsid w:val="009D244C"/>
    <w:rsid w:val="009F3F95"/>
    <w:rsid w:val="009F473C"/>
    <w:rsid w:val="00A24665"/>
    <w:rsid w:val="00A262B4"/>
    <w:rsid w:val="00A3244C"/>
    <w:rsid w:val="00A33206"/>
    <w:rsid w:val="00A35CDD"/>
    <w:rsid w:val="00A43CD4"/>
    <w:rsid w:val="00A4569D"/>
    <w:rsid w:val="00A55EB3"/>
    <w:rsid w:val="00A564D3"/>
    <w:rsid w:val="00A57590"/>
    <w:rsid w:val="00A66A78"/>
    <w:rsid w:val="00A67EC9"/>
    <w:rsid w:val="00A7468B"/>
    <w:rsid w:val="00A87276"/>
    <w:rsid w:val="00A96F61"/>
    <w:rsid w:val="00AC5903"/>
    <w:rsid w:val="00AD1798"/>
    <w:rsid w:val="00AD48A4"/>
    <w:rsid w:val="00AD6908"/>
    <w:rsid w:val="00AF0C8E"/>
    <w:rsid w:val="00B26C9C"/>
    <w:rsid w:val="00B274E3"/>
    <w:rsid w:val="00B415B4"/>
    <w:rsid w:val="00B521E8"/>
    <w:rsid w:val="00B53F1D"/>
    <w:rsid w:val="00B61D92"/>
    <w:rsid w:val="00B64A17"/>
    <w:rsid w:val="00B77E88"/>
    <w:rsid w:val="00BB26F7"/>
    <w:rsid w:val="00BB3FA7"/>
    <w:rsid w:val="00BC4F2F"/>
    <w:rsid w:val="00BD5F28"/>
    <w:rsid w:val="00BE059D"/>
    <w:rsid w:val="00BE4AF3"/>
    <w:rsid w:val="00BF4034"/>
    <w:rsid w:val="00C045A2"/>
    <w:rsid w:val="00C24612"/>
    <w:rsid w:val="00C40C59"/>
    <w:rsid w:val="00C47108"/>
    <w:rsid w:val="00C514BB"/>
    <w:rsid w:val="00C5304A"/>
    <w:rsid w:val="00C6647A"/>
    <w:rsid w:val="00C73840"/>
    <w:rsid w:val="00C73909"/>
    <w:rsid w:val="00C8004C"/>
    <w:rsid w:val="00CA68B2"/>
    <w:rsid w:val="00CB0A45"/>
    <w:rsid w:val="00CB57FA"/>
    <w:rsid w:val="00CB6BA1"/>
    <w:rsid w:val="00CC4F4A"/>
    <w:rsid w:val="00CC5112"/>
    <w:rsid w:val="00CF05A7"/>
    <w:rsid w:val="00CF05ED"/>
    <w:rsid w:val="00D11224"/>
    <w:rsid w:val="00D17AFA"/>
    <w:rsid w:val="00D423ED"/>
    <w:rsid w:val="00D44F95"/>
    <w:rsid w:val="00D611C0"/>
    <w:rsid w:val="00D62F17"/>
    <w:rsid w:val="00D63474"/>
    <w:rsid w:val="00D675A5"/>
    <w:rsid w:val="00D86158"/>
    <w:rsid w:val="00D9101B"/>
    <w:rsid w:val="00DA4704"/>
    <w:rsid w:val="00DA7B60"/>
    <w:rsid w:val="00DB70CA"/>
    <w:rsid w:val="00DC278E"/>
    <w:rsid w:val="00DC3413"/>
    <w:rsid w:val="00DC453C"/>
    <w:rsid w:val="00DC78C3"/>
    <w:rsid w:val="00DD1E91"/>
    <w:rsid w:val="00DE1343"/>
    <w:rsid w:val="00DE3BAC"/>
    <w:rsid w:val="00E06B04"/>
    <w:rsid w:val="00E332E9"/>
    <w:rsid w:val="00E417F5"/>
    <w:rsid w:val="00E46DF7"/>
    <w:rsid w:val="00E508AE"/>
    <w:rsid w:val="00E561BE"/>
    <w:rsid w:val="00E618CE"/>
    <w:rsid w:val="00E72669"/>
    <w:rsid w:val="00E8435D"/>
    <w:rsid w:val="00E86A08"/>
    <w:rsid w:val="00E95623"/>
    <w:rsid w:val="00EA5F6E"/>
    <w:rsid w:val="00EB32EC"/>
    <w:rsid w:val="00EB3855"/>
    <w:rsid w:val="00ED740A"/>
    <w:rsid w:val="00EE0041"/>
    <w:rsid w:val="00EE5F3D"/>
    <w:rsid w:val="00F06D7B"/>
    <w:rsid w:val="00F12F26"/>
    <w:rsid w:val="00F339BA"/>
    <w:rsid w:val="00F37DD3"/>
    <w:rsid w:val="00F478EE"/>
    <w:rsid w:val="00FA1372"/>
    <w:rsid w:val="00FA2B71"/>
    <w:rsid w:val="00FC2B25"/>
    <w:rsid w:val="00FC7C84"/>
    <w:rsid w:val="00FD5182"/>
    <w:rsid w:val="00FE3299"/>
    <w:rsid w:val="00FF6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51C1A2-49F3-4C65-BD16-D50E1147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uiPriority w:val="1"/>
    <w:qFormat/>
    <w:rsid w:val="004E1361"/>
    <w:pPr>
      <w:autoSpaceDE w:val="0"/>
      <w:autoSpaceDN w:val="0"/>
      <w:ind w:left="290"/>
      <w:outlineLvl w:val="1"/>
    </w:pPr>
    <w:rPr>
      <w:rFonts w:ascii="微軟正黑體" w:eastAsia="微軟正黑體" w:hAnsi="微軟正黑體" w:cs="微軟正黑體"/>
      <w:b/>
      <w:bCs/>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紅字"/>
    <w:rPr>
      <w:color w:val="FF0000"/>
    </w:rPr>
  </w:style>
  <w:style w:type="paragraph" w:styleId="a4">
    <w:name w:val="Date"/>
    <w:basedOn w:val="a"/>
    <w:next w:val="a"/>
    <w:rsid w:val="00CB0A45"/>
    <w:pPr>
      <w:jc w:val="right"/>
    </w:pPr>
  </w:style>
  <w:style w:type="character" w:styleId="a5">
    <w:name w:val="Hyperlink"/>
    <w:rsid w:val="00CB0A45"/>
    <w:rPr>
      <w:color w:val="0000FF"/>
      <w:u w:val="single"/>
    </w:rPr>
  </w:style>
  <w:style w:type="paragraph" w:styleId="Web">
    <w:name w:val="Normal (Web)"/>
    <w:basedOn w:val="a"/>
    <w:uiPriority w:val="99"/>
    <w:rsid w:val="00CB0A45"/>
    <w:pPr>
      <w:widowControl/>
      <w:spacing w:before="100" w:beforeAutospacing="1" w:after="100" w:afterAutospacing="1"/>
    </w:pPr>
    <w:rPr>
      <w:rFonts w:ascii="Arial Unicode MS" w:eastAsia="Arial Unicode MS" w:hAnsi="Arial Unicode MS" w:cs="Arial Unicode MS"/>
      <w:color w:val="000000"/>
      <w:kern w:val="0"/>
    </w:rPr>
  </w:style>
  <w:style w:type="paragraph" w:styleId="a6">
    <w:name w:val="header"/>
    <w:basedOn w:val="a"/>
    <w:link w:val="a7"/>
    <w:rsid w:val="00307555"/>
    <w:pPr>
      <w:tabs>
        <w:tab w:val="center" w:pos="4153"/>
        <w:tab w:val="right" w:pos="8306"/>
      </w:tabs>
      <w:snapToGrid w:val="0"/>
    </w:pPr>
    <w:rPr>
      <w:sz w:val="20"/>
      <w:szCs w:val="20"/>
    </w:rPr>
  </w:style>
  <w:style w:type="character" w:customStyle="1" w:styleId="a7">
    <w:name w:val="頁首 字元"/>
    <w:link w:val="a6"/>
    <w:rsid w:val="00307555"/>
    <w:rPr>
      <w:kern w:val="2"/>
    </w:rPr>
  </w:style>
  <w:style w:type="paragraph" w:styleId="a8">
    <w:name w:val="footer"/>
    <w:basedOn w:val="a"/>
    <w:link w:val="a9"/>
    <w:rsid w:val="00307555"/>
    <w:pPr>
      <w:tabs>
        <w:tab w:val="center" w:pos="4153"/>
        <w:tab w:val="right" w:pos="8306"/>
      </w:tabs>
      <w:snapToGrid w:val="0"/>
    </w:pPr>
    <w:rPr>
      <w:sz w:val="20"/>
      <w:szCs w:val="20"/>
    </w:rPr>
  </w:style>
  <w:style w:type="character" w:customStyle="1" w:styleId="a9">
    <w:name w:val="頁尾 字元"/>
    <w:link w:val="a8"/>
    <w:rsid w:val="00307555"/>
    <w:rPr>
      <w:kern w:val="2"/>
    </w:rPr>
  </w:style>
  <w:style w:type="paragraph" w:customStyle="1" w:styleId="aa">
    <w:name w:val="時間"/>
    <w:basedOn w:val="a"/>
    <w:rsid w:val="007A14F8"/>
    <w:pPr>
      <w:adjustRightInd w:val="0"/>
      <w:snapToGrid w:val="0"/>
      <w:spacing w:line="360" w:lineRule="exact"/>
      <w:ind w:left="1361" w:hanging="1361"/>
      <w:jc w:val="both"/>
      <w:textAlignment w:val="baseline"/>
    </w:pPr>
    <w:rPr>
      <w:rFonts w:eastAsia="標楷體" w:hAnsi="標楷體"/>
      <w:color w:val="000000"/>
      <w:kern w:val="0"/>
      <w:sz w:val="26"/>
      <w:szCs w:val="26"/>
    </w:rPr>
  </w:style>
  <w:style w:type="paragraph" w:customStyle="1" w:styleId="ab">
    <w:name w:val="表字"/>
    <w:basedOn w:val="a"/>
    <w:rsid w:val="007A14F8"/>
    <w:pPr>
      <w:adjustRightInd w:val="0"/>
      <w:snapToGrid w:val="0"/>
      <w:spacing w:before="40" w:after="40"/>
      <w:ind w:left="57" w:right="57"/>
      <w:jc w:val="both"/>
      <w:textAlignment w:val="baseline"/>
    </w:pPr>
    <w:rPr>
      <w:rFonts w:eastAsia="標楷體"/>
      <w:color w:val="000000"/>
      <w:kern w:val="0"/>
    </w:rPr>
  </w:style>
  <w:style w:type="paragraph" w:styleId="ac">
    <w:name w:val="Balloon Text"/>
    <w:basedOn w:val="a"/>
    <w:link w:val="ad"/>
    <w:rsid w:val="00FE3299"/>
    <w:rPr>
      <w:rFonts w:ascii="Cambria" w:hAnsi="Cambria"/>
      <w:sz w:val="18"/>
      <w:szCs w:val="18"/>
    </w:rPr>
  </w:style>
  <w:style w:type="character" w:customStyle="1" w:styleId="ad">
    <w:name w:val="註解方塊文字 字元"/>
    <w:link w:val="ac"/>
    <w:rsid w:val="00FE3299"/>
    <w:rPr>
      <w:rFonts w:ascii="Cambria" w:eastAsia="新細明體" w:hAnsi="Cambria" w:cs="Times New Roman"/>
      <w:kern w:val="2"/>
      <w:sz w:val="18"/>
      <w:szCs w:val="18"/>
    </w:rPr>
  </w:style>
  <w:style w:type="paragraph" w:customStyle="1" w:styleId="Default">
    <w:name w:val="Default"/>
    <w:rsid w:val="00A55EB3"/>
    <w:pPr>
      <w:widowControl w:val="0"/>
      <w:autoSpaceDE w:val="0"/>
      <w:autoSpaceDN w:val="0"/>
      <w:adjustRightInd w:val="0"/>
    </w:pPr>
    <w:rPr>
      <w:rFonts w:ascii="Arial Unicode MS" w:eastAsia="Arial Unicode MS" w:cs="Arial Unicode MS"/>
      <w:color w:val="000000"/>
      <w:sz w:val="24"/>
      <w:szCs w:val="24"/>
    </w:rPr>
  </w:style>
  <w:style w:type="paragraph" w:styleId="ae">
    <w:name w:val="List Paragraph"/>
    <w:basedOn w:val="a"/>
    <w:uiPriority w:val="1"/>
    <w:qFormat/>
    <w:rsid w:val="000C5529"/>
    <w:pPr>
      <w:ind w:leftChars="200" w:left="480"/>
    </w:pPr>
    <w:rPr>
      <w:rFonts w:ascii="Calibri" w:hAnsi="Calibri"/>
      <w:szCs w:val="22"/>
    </w:rPr>
  </w:style>
  <w:style w:type="table" w:styleId="af">
    <w:name w:val="Table Grid"/>
    <w:basedOn w:val="a1"/>
    <w:uiPriority w:val="59"/>
    <w:rsid w:val="000C552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1"/>
    <w:rsid w:val="004E1361"/>
    <w:rPr>
      <w:rFonts w:ascii="微軟正黑體" w:eastAsia="微軟正黑體" w:hAnsi="微軟正黑體" w:cs="微軟正黑體"/>
      <w:b/>
      <w:bCs/>
      <w:sz w:val="24"/>
      <w:szCs w:val="24"/>
      <w:lang w:eastAsia="en-US"/>
    </w:rPr>
  </w:style>
  <w:style w:type="table" w:customStyle="1" w:styleId="TableNormal">
    <w:name w:val="Table Normal"/>
    <w:uiPriority w:val="2"/>
    <w:semiHidden/>
    <w:unhideWhenUsed/>
    <w:qFormat/>
    <w:rsid w:val="004E136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4E1361"/>
    <w:pPr>
      <w:autoSpaceDE w:val="0"/>
      <w:autoSpaceDN w:val="0"/>
    </w:pPr>
    <w:rPr>
      <w:rFonts w:ascii="細明體_HKSCS" w:eastAsia="細明體_HKSCS" w:hAnsi="細明體_HKSCS" w:cs="細明體_HKSCS"/>
      <w:kern w:val="0"/>
      <w:sz w:val="23"/>
      <w:szCs w:val="23"/>
      <w:lang w:eastAsia="en-US"/>
    </w:rPr>
  </w:style>
  <w:style w:type="character" w:customStyle="1" w:styleId="af1">
    <w:name w:val="本文 字元"/>
    <w:basedOn w:val="a0"/>
    <w:link w:val="af0"/>
    <w:uiPriority w:val="1"/>
    <w:rsid w:val="004E1361"/>
    <w:rPr>
      <w:rFonts w:ascii="細明體_HKSCS" w:eastAsia="細明體_HKSCS" w:hAnsi="細明體_HKSCS" w:cs="細明體_HKSCS"/>
      <w:sz w:val="23"/>
      <w:szCs w:val="23"/>
      <w:lang w:eastAsia="en-US"/>
    </w:rPr>
  </w:style>
  <w:style w:type="paragraph" w:customStyle="1" w:styleId="TableParagraph">
    <w:name w:val="Table Paragraph"/>
    <w:basedOn w:val="a"/>
    <w:uiPriority w:val="1"/>
    <w:qFormat/>
    <w:rsid w:val="004E1361"/>
    <w:pPr>
      <w:autoSpaceDE w:val="0"/>
      <w:autoSpaceDN w:val="0"/>
    </w:pPr>
    <w:rPr>
      <w:rFonts w:ascii="細明體_HKSCS" w:eastAsia="細明體_HKSCS" w:hAnsi="細明體_HKSCS" w:cs="細明體_HKSCS"/>
      <w:kern w:val="0"/>
      <w:sz w:val="22"/>
      <w:szCs w:val="22"/>
      <w:lang w:eastAsia="en-US"/>
    </w:rPr>
  </w:style>
  <w:style w:type="paragraph" w:customStyle="1" w:styleId="af2">
    <w:name w:val="壹"/>
    <w:basedOn w:val="Default"/>
    <w:qFormat/>
    <w:rsid w:val="004E1361"/>
    <w:pPr>
      <w:autoSpaceDE/>
      <w:autoSpaceDN/>
      <w:spacing w:after="60" w:line="440" w:lineRule="exact"/>
      <w:jc w:val="both"/>
    </w:pPr>
    <w:rPr>
      <w:rFonts w:ascii="微軟正黑體" w:eastAsia="微軟正黑體" w:hAnsi="微軟正黑體" w:cs="Times New Roman"/>
      <w:b/>
      <w:sz w:val="26"/>
      <w:szCs w:val="26"/>
    </w:rPr>
  </w:style>
  <w:style w:type="paragraph" w:customStyle="1" w:styleId="af3">
    <w:name w:val="一"/>
    <w:basedOn w:val="af0"/>
    <w:qFormat/>
    <w:rsid w:val="001949D0"/>
    <w:pPr>
      <w:autoSpaceDE/>
      <w:autoSpaceDN/>
      <w:spacing w:before="120" w:after="60" w:line="360" w:lineRule="exact"/>
    </w:pPr>
    <w:rPr>
      <w:rFonts w:ascii="Times New Roman" w:eastAsia="標楷體" w:hAnsi="Times New Roman" w:cs="Times New Roman"/>
      <w:b/>
      <w:sz w:val="24"/>
      <w:szCs w:val="24"/>
      <w:lang w:eastAsia="zh-TW"/>
    </w:rPr>
  </w:style>
  <w:style w:type="paragraph" w:customStyle="1" w:styleId="af4">
    <w:name w:val="一文"/>
    <w:basedOn w:val="af0"/>
    <w:qFormat/>
    <w:rsid w:val="006E64C4"/>
    <w:pPr>
      <w:autoSpaceDE/>
      <w:autoSpaceDN/>
      <w:spacing w:line="360" w:lineRule="exact"/>
      <w:ind w:left="238" w:firstLine="482"/>
      <w:jc w:val="both"/>
    </w:pPr>
    <w:rPr>
      <w:rFonts w:ascii="Times New Roman" w:eastAsia="標楷體" w:hAnsi="Times New Roman" w:cs="Times New Roman"/>
      <w:sz w:val="24"/>
      <w:lang w:eastAsia="zh-TW"/>
    </w:rPr>
  </w:style>
  <w:style w:type="paragraph" w:customStyle="1" w:styleId="1">
    <w:name w:val="1"/>
    <w:basedOn w:val="ae"/>
    <w:rsid w:val="001949D0"/>
    <w:pPr>
      <w:numPr>
        <w:numId w:val="6"/>
      </w:numPr>
      <w:tabs>
        <w:tab w:val="left" w:pos="768"/>
      </w:tabs>
      <w:spacing w:line="340" w:lineRule="exact"/>
      <w:ind w:leftChars="0" w:left="238" w:hanging="238"/>
    </w:pPr>
    <w:rPr>
      <w:rFonts w:ascii="Times New Roman" w:eastAsia="標楷體" w:hAnsi="Times New Roman"/>
      <w:sz w:val="23"/>
      <w:szCs w:val="23"/>
    </w:rPr>
  </w:style>
  <w:style w:type="paragraph" w:styleId="af5">
    <w:name w:val="List"/>
    <w:basedOn w:val="a"/>
    <w:rsid w:val="00DA4704"/>
    <w:pPr>
      <w:ind w:leftChars="200" w:left="100" w:hangingChars="200" w:hanging="2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594">
      <w:bodyDiv w:val="1"/>
      <w:marLeft w:val="0"/>
      <w:marRight w:val="0"/>
      <w:marTop w:val="0"/>
      <w:marBottom w:val="0"/>
      <w:divBdr>
        <w:top w:val="none" w:sz="0" w:space="0" w:color="auto"/>
        <w:left w:val="none" w:sz="0" w:space="0" w:color="auto"/>
        <w:bottom w:val="none" w:sz="0" w:space="0" w:color="auto"/>
        <w:right w:val="none" w:sz="0" w:space="0" w:color="auto"/>
      </w:divBdr>
    </w:div>
    <w:div w:id="18474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44B5-5C0E-4FD8-BDC2-2831C4F8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1504</Characters>
  <Application>Microsoft Office Word</Application>
  <DocSecurity>0</DocSecurity>
  <Lines>12</Lines>
  <Paragraphs>3</Paragraphs>
  <ScaleCrop>false</ScaleCrop>
  <Company>FIRDI</Company>
  <LinksUpToDate>false</LinksUpToDate>
  <CharactersWithSpaces>1764</CharactersWithSpaces>
  <SharedDoc>false</SharedDoc>
  <HLinks>
    <vt:vector size="6" baseType="variant">
      <vt:variant>
        <vt:i4>7143513</vt:i4>
      </vt:variant>
      <vt:variant>
        <vt:i4>0</vt:i4>
      </vt:variant>
      <vt:variant>
        <vt:i4>0</vt:i4>
      </vt:variant>
      <vt:variant>
        <vt:i4>5</vt:i4>
      </vt:variant>
      <vt:variant>
        <vt:lpwstr>mailto:/sha@firdi.org.tw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dc:title>
  <dc:creator>AcerM461-XP</dc:creator>
  <cp:lastModifiedBy>王俊傑</cp:lastModifiedBy>
  <cp:revision>2</cp:revision>
  <cp:lastPrinted>2020-02-25T06:34:00Z</cp:lastPrinted>
  <dcterms:created xsi:type="dcterms:W3CDTF">2020-04-17T06:33:00Z</dcterms:created>
  <dcterms:modified xsi:type="dcterms:W3CDTF">2020-04-17T06:33:00Z</dcterms:modified>
</cp:coreProperties>
</file>